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E3EC72" w14:textId="66A90A4E" w:rsidR="00E15358" w:rsidRPr="006E473F" w:rsidRDefault="00E15358" w:rsidP="00E15358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>
        <w:rPr>
          <w:rFonts w:eastAsia="Batang" w:cs="Arial"/>
          <w:b/>
          <w:bCs/>
          <w:sz w:val="24"/>
          <w:szCs w:val="24"/>
          <w:lang w:val="en-US"/>
        </w:rPr>
        <w:t>NR Ad-Hoc#3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A84934">
        <w:rPr>
          <w:rFonts w:hint="eastAsia"/>
          <w:b/>
          <w:sz w:val="24"/>
          <w:szCs w:val="24"/>
          <w:lang w:eastAsia="ko-KR"/>
        </w:rPr>
        <w:t>R1-</w:t>
      </w:r>
      <w:r w:rsidRPr="00A84934">
        <w:rPr>
          <w:b/>
          <w:noProof/>
          <w:sz w:val="24"/>
          <w:szCs w:val="24"/>
          <w:lang w:eastAsia="ko-KR"/>
        </w:rPr>
        <w:t>17</w:t>
      </w:r>
      <w:r>
        <w:rPr>
          <w:b/>
          <w:noProof/>
          <w:sz w:val="24"/>
          <w:szCs w:val="24"/>
          <w:lang w:eastAsia="ko-KR"/>
        </w:rPr>
        <w:t>1</w:t>
      </w:r>
      <w:r w:rsidR="00C028FA">
        <w:rPr>
          <w:b/>
          <w:noProof/>
          <w:sz w:val="24"/>
          <w:szCs w:val="24"/>
          <w:lang w:eastAsia="ko-KR"/>
        </w:rPr>
        <w:t>5959</w:t>
      </w:r>
    </w:p>
    <w:bookmarkEnd w:id="0"/>
    <w:bookmarkEnd w:id="1"/>
    <w:p w14:paraId="48F2973F" w14:textId="77777777" w:rsidR="00E15358" w:rsidRDefault="00E15358" w:rsidP="00E15358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 w:eastAsia="ja-JP"/>
        </w:rPr>
        <w:t>Nagoya</w:t>
      </w:r>
      <w:r w:rsidRPr="00267B3E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Japan, 18</w:t>
      </w:r>
      <w:r w:rsidRPr="00267B3E">
        <w:rPr>
          <w:rFonts w:ascii="Arial" w:eastAsia="MS Mincho" w:hAnsi="Arial" w:cs="Arial"/>
          <w:b/>
          <w:bCs/>
          <w:sz w:val="24"/>
          <w:lang w:val="en-US" w:eastAsia="ja-JP"/>
        </w:rPr>
        <w:t>th – 2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1st September</w:t>
      </w:r>
      <w:r w:rsidRPr="00267B3E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2017</w:t>
      </w:r>
    </w:p>
    <w:p w14:paraId="1511A1CA" w14:textId="5F3CE9D8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67B3E">
        <w:rPr>
          <w:rFonts w:ascii="Arial" w:hAnsi="Arial"/>
          <w:sz w:val="24"/>
        </w:rPr>
        <w:t>6</w:t>
      </w:r>
      <w:r w:rsidR="00E15358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267B3E">
        <w:rPr>
          <w:rFonts w:ascii="Arial" w:hAnsi="Arial"/>
          <w:sz w:val="24"/>
          <w:lang w:eastAsia="ko-KR"/>
        </w:rPr>
        <w:t>2</w:t>
      </w:r>
      <w:r w:rsidR="00BF0F09">
        <w:rPr>
          <w:rFonts w:ascii="Arial" w:hAnsi="Arial"/>
          <w:sz w:val="24"/>
          <w:lang w:eastAsia="ko-KR"/>
        </w:rPr>
        <w:t>.</w:t>
      </w:r>
      <w:r w:rsidR="00E15358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  <w:bookmarkStart w:id="3" w:name="_GoBack"/>
      <w:bookmarkEnd w:id="3"/>
    </w:p>
    <w:p w14:paraId="0A4B13B5" w14:textId="21F9D1A1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F0F09" w:rsidRPr="00BF0F09">
        <w:rPr>
          <w:rFonts w:ascii="Arial" w:hAnsi="Arial"/>
          <w:sz w:val="24"/>
        </w:rPr>
        <w:t xml:space="preserve">On </w:t>
      </w:r>
      <w:r w:rsidR="00E15358">
        <w:rPr>
          <w:rFonts w:ascii="Arial" w:hAnsi="Arial"/>
          <w:sz w:val="24"/>
        </w:rPr>
        <w:t>codebook subset restriction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78578033" w14:textId="56140F04" w:rsidR="00D31A1B" w:rsidRDefault="00D31A1B" w:rsidP="00D31A1B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#9</w:t>
      </w:r>
      <w:r w:rsidR="00110671">
        <w:rPr>
          <w:lang w:val="en-US"/>
        </w:rPr>
        <w:t>0</w:t>
      </w:r>
      <w:r w:rsidRPr="008E3105">
        <w:rPr>
          <w:lang w:val="en-US"/>
        </w:rPr>
        <w:t xml:space="preserve">, the following agreement </w:t>
      </w:r>
      <w:r>
        <w:rPr>
          <w:lang w:val="en-US"/>
        </w:rPr>
        <w:t>about</w:t>
      </w:r>
      <w:r w:rsidRPr="008E3105">
        <w:rPr>
          <w:lang w:val="en-US"/>
        </w:rPr>
        <w:t xml:space="preserve"> </w:t>
      </w:r>
      <w:r w:rsidR="00110671">
        <w:rPr>
          <w:lang w:val="en-US"/>
        </w:rPr>
        <w:t>codebook subset restriction</w:t>
      </w:r>
      <w:r w:rsidR="00314B67">
        <w:rPr>
          <w:lang w:val="en-US"/>
        </w:rPr>
        <w:t xml:space="preserve"> (CBSR)</w:t>
      </w:r>
      <w:r w:rsidR="00110671">
        <w:rPr>
          <w:lang w:val="en-US"/>
        </w:rPr>
        <w:t xml:space="preserve"> </w:t>
      </w:r>
      <w:r>
        <w:rPr>
          <w:lang w:val="en-US"/>
        </w:rPr>
        <w:t>was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1A1B" w14:paraId="19E42EE2" w14:textId="77777777" w:rsidTr="00EF78A5">
        <w:tc>
          <w:tcPr>
            <w:tcW w:w="9629" w:type="dxa"/>
          </w:tcPr>
          <w:p w14:paraId="37567599" w14:textId="77777777" w:rsidR="00110671" w:rsidRPr="005E47AB" w:rsidRDefault="00110671" w:rsidP="00110671">
            <w:pPr>
              <w:tabs>
                <w:tab w:val="left" w:pos="720"/>
              </w:tabs>
            </w:pPr>
            <w:r w:rsidRPr="005E47AB">
              <w:rPr>
                <w:highlight w:val="green"/>
              </w:rPr>
              <w:t>Agreements</w:t>
            </w:r>
            <w:r w:rsidRPr="005E47AB">
              <w:t>:</w:t>
            </w:r>
          </w:p>
          <w:p w14:paraId="0AEA5251" w14:textId="77777777" w:rsidR="00110671" w:rsidRPr="005E47AB" w:rsidRDefault="00110671" w:rsidP="00110671">
            <w:pPr>
              <w:numPr>
                <w:ilvl w:val="0"/>
                <w:numId w:val="19"/>
              </w:numPr>
              <w:tabs>
                <w:tab w:val="left" w:pos="720"/>
              </w:tabs>
              <w:spacing w:before="0" w:after="0" w:line="240" w:lineRule="auto"/>
              <w:jc w:val="left"/>
              <w:rPr>
                <w:lang w:val="en-US"/>
              </w:rPr>
            </w:pPr>
            <w:r w:rsidRPr="005E47AB">
              <w:rPr>
                <w:lang w:val="en-US"/>
              </w:rPr>
              <w:t>Codebook subset restriction (CSR) is supported for Type I single-panel</w:t>
            </w:r>
          </w:p>
          <w:p w14:paraId="5A6497D5" w14:textId="77777777" w:rsidR="00110671" w:rsidRPr="005E47AB" w:rsidRDefault="00110671" w:rsidP="00110671">
            <w:pPr>
              <w:numPr>
                <w:ilvl w:val="1"/>
                <w:numId w:val="19"/>
              </w:numPr>
              <w:tabs>
                <w:tab w:val="left" w:pos="720"/>
              </w:tabs>
              <w:spacing w:before="0" w:after="0" w:line="240" w:lineRule="auto"/>
              <w:jc w:val="left"/>
              <w:rPr>
                <w:lang w:val="en-US"/>
              </w:rPr>
            </w:pPr>
            <w:r w:rsidRPr="005E47AB">
              <w:rPr>
                <w:lang w:val="en-US"/>
              </w:rPr>
              <w:t>CSR supports DFT beam restriction and rank restriction</w:t>
            </w:r>
          </w:p>
          <w:p w14:paraId="6021BF3D" w14:textId="77777777" w:rsidR="00110671" w:rsidRPr="005E47AB" w:rsidRDefault="00110671" w:rsidP="00110671">
            <w:pPr>
              <w:numPr>
                <w:ilvl w:val="1"/>
                <w:numId w:val="19"/>
              </w:numPr>
              <w:tabs>
                <w:tab w:val="left" w:pos="720"/>
              </w:tabs>
              <w:spacing w:before="0" w:after="0" w:line="240" w:lineRule="auto"/>
              <w:jc w:val="left"/>
              <w:rPr>
                <w:lang w:val="en-US"/>
              </w:rPr>
            </w:pPr>
            <w:r w:rsidRPr="005E47AB">
              <w:rPr>
                <w:lang w:val="en-US"/>
              </w:rPr>
              <w:t>Beam restriction is bitmap of length N</w:t>
            </w:r>
            <w:r w:rsidRPr="005E47AB">
              <w:rPr>
                <w:vertAlign w:val="subscript"/>
                <w:lang w:val="en-US"/>
              </w:rPr>
              <w:t>1</w:t>
            </w:r>
            <w:r w:rsidRPr="005E47AB">
              <w:rPr>
                <w:lang w:val="en-US"/>
              </w:rPr>
              <w:t>O</w:t>
            </w:r>
            <w:r w:rsidRPr="005E47AB">
              <w:rPr>
                <w:vertAlign w:val="subscript"/>
                <w:lang w:val="en-US"/>
              </w:rPr>
              <w:t>1</w:t>
            </w:r>
            <w:r w:rsidRPr="005E47AB">
              <w:rPr>
                <w:lang w:val="en-US"/>
              </w:rPr>
              <w:t>N</w:t>
            </w:r>
            <w:r w:rsidRPr="005E47AB">
              <w:rPr>
                <w:vertAlign w:val="subscript"/>
                <w:lang w:val="en-US"/>
              </w:rPr>
              <w:t>2</w:t>
            </w:r>
            <w:r w:rsidRPr="005E47AB">
              <w:rPr>
                <w:lang w:val="en-US"/>
              </w:rPr>
              <w:t>O</w:t>
            </w:r>
            <w:r w:rsidRPr="005E47AB">
              <w:rPr>
                <w:vertAlign w:val="subscript"/>
                <w:lang w:val="en-US"/>
              </w:rPr>
              <w:t>2</w:t>
            </w:r>
            <w:r w:rsidRPr="005E47AB">
              <w:rPr>
                <w:lang w:val="en-US"/>
              </w:rPr>
              <w:t xml:space="preserve"> where each bit is associated with DFT beam</w:t>
            </w:r>
          </w:p>
          <w:p w14:paraId="09B2607A" w14:textId="77777777" w:rsidR="00110671" w:rsidRPr="005E47AB" w:rsidRDefault="00110671" w:rsidP="00110671">
            <w:pPr>
              <w:numPr>
                <w:ilvl w:val="2"/>
                <w:numId w:val="19"/>
              </w:numPr>
              <w:tabs>
                <w:tab w:val="left" w:pos="720"/>
              </w:tabs>
              <w:spacing w:before="0" w:after="0" w:line="240" w:lineRule="auto"/>
              <w:jc w:val="left"/>
              <w:rPr>
                <w:lang w:val="en-US"/>
              </w:rPr>
            </w:pPr>
            <w:r w:rsidRPr="005E47AB">
              <w:rPr>
                <w:lang w:val="en-US"/>
              </w:rPr>
              <w:t>If a PMI is comprising of at least one restricted DFT beam, this PMI is considered as restricted</w:t>
            </w:r>
          </w:p>
          <w:p w14:paraId="1B2BEF94" w14:textId="77777777" w:rsidR="00110671" w:rsidRPr="00C8328E" w:rsidRDefault="00110671" w:rsidP="00110671">
            <w:pPr>
              <w:numPr>
                <w:ilvl w:val="2"/>
                <w:numId w:val="19"/>
              </w:numPr>
              <w:tabs>
                <w:tab w:val="left" w:pos="720"/>
              </w:tabs>
              <w:spacing w:before="0" w:after="0" w:line="240" w:lineRule="auto"/>
              <w:jc w:val="left"/>
              <w:rPr>
                <w:highlight w:val="yellow"/>
                <w:lang w:val="en-US"/>
              </w:rPr>
            </w:pPr>
            <w:r w:rsidRPr="00C8328E">
              <w:rPr>
                <w:highlight w:val="yellow"/>
                <w:lang w:val="en-US"/>
              </w:rPr>
              <w:t>FFS:  Beam restriction for rank 3-4 codebooks for 16,24 and 32 ports</w:t>
            </w:r>
          </w:p>
          <w:p w14:paraId="7F92D0A3" w14:textId="77777777" w:rsidR="00110671" w:rsidRPr="005E47AB" w:rsidRDefault="00110671" w:rsidP="00110671">
            <w:pPr>
              <w:numPr>
                <w:ilvl w:val="0"/>
                <w:numId w:val="19"/>
              </w:numPr>
              <w:tabs>
                <w:tab w:val="left" w:pos="720"/>
              </w:tabs>
              <w:spacing w:before="0" w:after="0" w:line="240" w:lineRule="auto"/>
              <w:jc w:val="left"/>
              <w:rPr>
                <w:lang w:val="en-US"/>
              </w:rPr>
            </w:pPr>
            <w:r w:rsidRPr="005E47AB">
              <w:rPr>
                <w:lang w:val="en-US"/>
              </w:rPr>
              <w:t>CSR is supported for Type I multi-panel</w:t>
            </w:r>
          </w:p>
          <w:p w14:paraId="3E5AEF2E" w14:textId="77777777" w:rsidR="00110671" w:rsidRPr="005E47AB" w:rsidRDefault="00110671" w:rsidP="00110671">
            <w:pPr>
              <w:numPr>
                <w:ilvl w:val="1"/>
                <w:numId w:val="19"/>
              </w:numPr>
              <w:tabs>
                <w:tab w:val="left" w:pos="720"/>
              </w:tabs>
              <w:spacing w:before="0" w:after="0" w:line="240" w:lineRule="auto"/>
              <w:jc w:val="left"/>
              <w:rPr>
                <w:lang w:val="en-US"/>
              </w:rPr>
            </w:pPr>
            <w:r w:rsidRPr="005E47AB">
              <w:rPr>
                <w:lang w:val="en-US"/>
              </w:rPr>
              <w:t>CSR supports at least rank restriction and beam restriction</w:t>
            </w:r>
          </w:p>
          <w:p w14:paraId="41969C31" w14:textId="77777777" w:rsidR="00110671" w:rsidRPr="00C8328E" w:rsidRDefault="00110671" w:rsidP="00110671">
            <w:pPr>
              <w:numPr>
                <w:ilvl w:val="2"/>
                <w:numId w:val="19"/>
              </w:numPr>
              <w:tabs>
                <w:tab w:val="left" w:pos="720"/>
              </w:tabs>
              <w:spacing w:before="0" w:after="0" w:line="240" w:lineRule="auto"/>
              <w:jc w:val="left"/>
              <w:rPr>
                <w:highlight w:val="yellow"/>
                <w:lang w:val="en-US"/>
              </w:rPr>
            </w:pPr>
            <w:r w:rsidRPr="00C8328E">
              <w:rPr>
                <w:highlight w:val="yellow"/>
                <w:lang w:val="en-US"/>
              </w:rPr>
              <w:t>FFS: Details</w:t>
            </w:r>
          </w:p>
          <w:p w14:paraId="49F2CD88" w14:textId="77777777" w:rsidR="00110671" w:rsidRPr="00C8328E" w:rsidRDefault="00110671" w:rsidP="00110671">
            <w:pPr>
              <w:numPr>
                <w:ilvl w:val="2"/>
                <w:numId w:val="19"/>
              </w:numPr>
              <w:tabs>
                <w:tab w:val="left" w:pos="720"/>
              </w:tabs>
              <w:spacing w:before="0" w:after="0" w:line="240" w:lineRule="auto"/>
              <w:jc w:val="left"/>
              <w:rPr>
                <w:highlight w:val="yellow"/>
                <w:lang w:val="en-US"/>
              </w:rPr>
            </w:pPr>
            <w:r w:rsidRPr="00C8328E">
              <w:rPr>
                <w:highlight w:val="yellow"/>
                <w:lang w:val="en-US"/>
              </w:rPr>
              <w:t>FFS beamforming direction restriction, e.g., it can include at least DFT beam</w:t>
            </w:r>
          </w:p>
          <w:p w14:paraId="02C3AA0F" w14:textId="77777777" w:rsidR="00110671" w:rsidRPr="00C8328E" w:rsidRDefault="00110671" w:rsidP="00110671">
            <w:pPr>
              <w:numPr>
                <w:ilvl w:val="0"/>
                <w:numId w:val="19"/>
              </w:numPr>
              <w:tabs>
                <w:tab w:val="left" w:pos="720"/>
              </w:tabs>
              <w:spacing w:before="0" w:after="0" w:line="240" w:lineRule="auto"/>
              <w:jc w:val="left"/>
              <w:rPr>
                <w:highlight w:val="yellow"/>
                <w:lang w:val="en-US"/>
              </w:rPr>
            </w:pPr>
            <w:r w:rsidRPr="00C8328E">
              <w:rPr>
                <w:highlight w:val="yellow"/>
                <w:lang w:val="en-US"/>
              </w:rPr>
              <w:t>FFS CSR for Type II</w:t>
            </w:r>
          </w:p>
          <w:p w14:paraId="275FB826" w14:textId="77777777" w:rsidR="00110671" w:rsidRPr="00C8328E" w:rsidRDefault="00110671" w:rsidP="00110671">
            <w:pPr>
              <w:numPr>
                <w:ilvl w:val="1"/>
                <w:numId w:val="19"/>
              </w:numPr>
              <w:tabs>
                <w:tab w:val="left" w:pos="720"/>
              </w:tabs>
              <w:spacing w:before="0" w:after="0" w:line="240" w:lineRule="auto"/>
              <w:jc w:val="left"/>
              <w:rPr>
                <w:highlight w:val="yellow"/>
                <w:lang w:val="en-US"/>
              </w:rPr>
            </w:pPr>
            <w:r w:rsidRPr="00C8328E">
              <w:rPr>
                <w:highlight w:val="yellow"/>
                <w:lang w:val="en-US"/>
              </w:rPr>
              <w:t>CSR supports DFT beam restriction and rank restriction and FFS power restriction</w:t>
            </w:r>
          </w:p>
          <w:p w14:paraId="1E285437" w14:textId="77777777" w:rsidR="00110671" w:rsidRPr="00C8328E" w:rsidRDefault="00110671" w:rsidP="00110671">
            <w:pPr>
              <w:numPr>
                <w:ilvl w:val="2"/>
                <w:numId w:val="19"/>
              </w:numPr>
              <w:tabs>
                <w:tab w:val="left" w:pos="720"/>
              </w:tabs>
              <w:spacing w:before="0" w:after="0" w:line="240" w:lineRule="auto"/>
              <w:jc w:val="left"/>
              <w:rPr>
                <w:highlight w:val="yellow"/>
                <w:lang w:val="en-US"/>
              </w:rPr>
            </w:pPr>
            <w:r w:rsidRPr="00C8328E">
              <w:rPr>
                <w:highlight w:val="yellow"/>
                <w:lang w:val="en-US"/>
              </w:rPr>
              <w:t>FFS: Details</w:t>
            </w:r>
          </w:p>
          <w:p w14:paraId="0C337443" w14:textId="77777777" w:rsidR="00110671" w:rsidRPr="00C8328E" w:rsidRDefault="00110671" w:rsidP="00110671">
            <w:pPr>
              <w:numPr>
                <w:ilvl w:val="0"/>
                <w:numId w:val="19"/>
              </w:numPr>
              <w:tabs>
                <w:tab w:val="left" w:pos="720"/>
              </w:tabs>
              <w:spacing w:before="0" w:after="0" w:line="240" w:lineRule="auto"/>
              <w:jc w:val="left"/>
              <w:rPr>
                <w:highlight w:val="yellow"/>
                <w:lang w:val="en-US"/>
              </w:rPr>
            </w:pPr>
            <w:r w:rsidRPr="00C8328E">
              <w:rPr>
                <w:highlight w:val="yellow"/>
                <w:lang w:val="en-US"/>
              </w:rPr>
              <w:t>FFS: Impact of CSR on CSI reporting payload size</w:t>
            </w:r>
          </w:p>
          <w:p w14:paraId="307BD697" w14:textId="2CFFDD3F" w:rsidR="00D31A1B" w:rsidRPr="000C613A" w:rsidRDefault="00110671" w:rsidP="00153F33">
            <w:pPr>
              <w:numPr>
                <w:ilvl w:val="0"/>
                <w:numId w:val="19"/>
              </w:numPr>
              <w:spacing w:before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C8328E">
              <w:rPr>
                <w:highlight w:val="yellow"/>
                <w:lang w:val="en-US"/>
              </w:rPr>
              <w:t>FFS CSR for 2Tx</w:t>
            </w:r>
          </w:p>
        </w:tc>
      </w:tr>
    </w:tbl>
    <w:p w14:paraId="3905087B" w14:textId="087CA346" w:rsidR="00AD6148" w:rsidRPr="008C3FDD" w:rsidRDefault="00996F83" w:rsidP="00E701C2">
      <w:pPr>
        <w:pStyle w:val="maintext"/>
        <w:spacing w:after="120"/>
        <w:ind w:firstLineChars="0" w:firstLine="0"/>
      </w:pPr>
      <w:r>
        <w:t xml:space="preserve">This contribution discusses </w:t>
      </w:r>
      <w:r w:rsidR="00C8328E">
        <w:t>the highlighted FFS items in the agreement.</w:t>
      </w:r>
      <w:r>
        <w:t xml:space="preserve"> </w:t>
      </w:r>
    </w:p>
    <w:p w14:paraId="68A4BCDB" w14:textId="518ECBAE" w:rsidR="0053010E" w:rsidRDefault="0053010E" w:rsidP="00AD6148">
      <w:pPr>
        <w:pStyle w:val="Heading1"/>
      </w:pPr>
      <w:r>
        <w:t xml:space="preserve">CBSR </w:t>
      </w:r>
      <w:r w:rsidR="00314B67">
        <w:t>for</w:t>
      </w:r>
      <w:r>
        <w:t xml:space="preserve"> Type I codebook</w:t>
      </w:r>
    </w:p>
    <w:p w14:paraId="685D64FA" w14:textId="407AA23C" w:rsidR="00593B92" w:rsidRDefault="00F4687B" w:rsidP="0053010E">
      <w:pPr>
        <w:rPr>
          <w:lang w:eastAsia="ko-KR"/>
        </w:rPr>
      </w:pPr>
      <w:r>
        <w:rPr>
          <w:lang w:eastAsia="ko-KR"/>
        </w:rPr>
        <w:t xml:space="preserve">The first open issue about </w:t>
      </w:r>
      <w:r w:rsidR="0053010E">
        <w:rPr>
          <w:lang w:eastAsia="ko-KR"/>
        </w:rPr>
        <w:t>Type I single-panel</w:t>
      </w:r>
      <w:r>
        <w:rPr>
          <w:lang w:eastAsia="ko-KR"/>
        </w:rPr>
        <w:t xml:space="preserve"> </w:t>
      </w:r>
      <w:r w:rsidR="00DB1ABA">
        <w:rPr>
          <w:lang w:eastAsia="ko-KR"/>
        </w:rPr>
        <w:t xml:space="preserve">(SP) </w:t>
      </w:r>
      <w:r>
        <w:rPr>
          <w:lang w:eastAsia="ko-KR"/>
        </w:rPr>
        <w:t xml:space="preserve">codebook is </w:t>
      </w:r>
      <w:r w:rsidR="00593B92">
        <w:rPr>
          <w:lang w:eastAsia="ko-KR"/>
        </w:rPr>
        <w:t>beam restriction</w:t>
      </w:r>
      <w:r>
        <w:rPr>
          <w:lang w:eastAsia="ko-KR"/>
        </w:rPr>
        <w:t xml:space="preserve"> for</w:t>
      </w:r>
      <w:r w:rsidR="0053010E">
        <w:rPr>
          <w:lang w:eastAsia="ko-KR"/>
        </w:rPr>
        <w:t xml:space="preserve"> rank 3</w:t>
      </w:r>
      <w:r>
        <w:rPr>
          <w:lang w:eastAsia="ko-KR"/>
        </w:rPr>
        <w:t xml:space="preserve">-4 codebooks for </w:t>
      </w:r>
      <w:r w:rsidR="0053010E">
        <w:rPr>
          <w:lang w:eastAsia="ko-KR"/>
        </w:rPr>
        <w:t>16</w:t>
      </w:r>
      <w:r>
        <w:rPr>
          <w:lang w:eastAsia="ko-KR"/>
        </w:rPr>
        <w:t xml:space="preserve">, 24, and 32 </w:t>
      </w:r>
      <w:r w:rsidR="0053010E">
        <w:rPr>
          <w:lang w:eastAsia="ko-KR"/>
        </w:rPr>
        <w:t>ports</w:t>
      </w:r>
      <w:r>
        <w:rPr>
          <w:lang w:eastAsia="ko-KR"/>
        </w:rPr>
        <w:t xml:space="preserve">. </w:t>
      </w:r>
      <w:r w:rsidR="00593B92">
        <w:rPr>
          <w:lang w:eastAsia="ko-KR"/>
        </w:rPr>
        <w:t>There are at least three alternatives for beam restriction.</w:t>
      </w:r>
    </w:p>
    <w:p w14:paraId="2C60A33F" w14:textId="4459791E" w:rsidR="0053010E" w:rsidRPr="00593B92" w:rsidRDefault="00593B92" w:rsidP="00593B92">
      <w:pPr>
        <w:pStyle w:val="ListParagraph"/>
        <w:numPr>
          <w:ilvl w:val="0"/>
          <w:numId w:val="33"/>
        </w:numPr>
        <w:ind w:leftChars="0"/>
        <w:rPr>
          <w:lang w:eastAsia="ko-KR"/>
        </w:rPr>
      </w:pPr>
      <w:r>
        <w:rPr>
          <w:iCs/>
          <w:lang w:val="en-US" w:eastAsia="ko-KR"/>
        </w:rPr>
        <w:t xml:space="preserve">Alt 0: </w:t>
      </w:r>
      <w:r w:rsidRPr="00593B92">
        <w:rPr>
          <w:iCs/>
          <w:lang w:val="en-US" w:eastAsia="ko-KR"/>
        </w:rPr>
        <w:t xml:space="preserve">Restrict 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lang w:val="en-US" w:eastAsia="ko-KR"/>
                  </w:rPr>
                </m:ctrlPr>
              </m:accPr>
              <m:e>
                <m:r>
                  <w:rPr>
                    <w:rFonts w:ascii="Cambria Math" w:hAnsi="Cambria Math"/>
                    <w:lang w:val="en-US" w:eastAsia="ko-KR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lang w:val="en-US" w:eastAsia="ko-KR"/>
              </w:rPr>
              <m:t>l,m</m:t>
            </m:r>
          </m:sub>
        </m:sSub>
      </m:oMath>
      <w:r w:rsidRPr="00593B92">
        <w:rPr>
          <w:iCs/>
          <w:lang w:val="en-US" w:eastAsia="ko-KR"/>
        </w:rPr>
        <w:t xml:space="preserve"> using a bitmap of length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lang w:val="sv-SE" w:eastAsia="ko-KR"/>
          </w:rPr>
          <m:t> </m:t>
        </m:r>
      </m:oMath>
    </w:p>
    <w:p w14:paraId="3C09E9A1" w14:textId="0DEE9A55" w:rsidR="00593B92" w:rsidRPr="00593B92" w:rsidRDefault="00593B92" w:rsidP="00593B92">
      <w:pPr>
        <w:pStyle w:val="ListParagraph"/>
        <w:numPr>
          <w:ilvl w:val="0"/>
          <w:numId w:val="33"/>
        </w:numPr>
        <w:ind w:leftChars="0"/>
        <w:rPr>
          <w:lang w:eastAsia="ko-KR"/>
        </w:rPr>
      </w:pPr>
      <w:r>
        <w:rPr>
          <w:iCs/>
          <w:lang w:val="en-US"/>
        </w:rPr>
        <w:t xml:space="preserve">Alt 1: </w:t>
      </w:r>
      <w:r w:rsidRPr="00593B92">
        <w:rPr>
          <w:iCs/>
          <w:lang w:val="en-US"/>
        </w:rPr>
        <w:t xml:space="preserve">Restrict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l,m</m:t>
            </m:r>
          </m:sub>
        </m:sSub>
      </m:oMath>
      <w:r w:rsidRPr="00593B92">
        <w:rPr>
          <w:iCs/>
          <w:lang w:val="en-US"/>
        </w:rPr>
        <w:t xml:space="preserve"> using a bitmap of length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.</m:t>
        </m:r>
      </m:oMath>
      <w:r>
        <w:rPr>
          <w:iCs/>
        </w:rPr>
        <w:t xml:space="preserve"> The restriction on </w:t>
      </w:r>
      <w:r w:rsidRPr="003B05DE">
        <w:rPr>
          <w:position w:val="-12"/>
        </w:rPr>
        <w:object w:dxaOrig="360" w:dyaOrig="320" w14:anchorId="635490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8pt;height:16.9pt" o:ole="">
            <v:imagedata r:id="rId8" o:title=""/>
          </v:shape>
          <o:OLEObject Type="Embed" ProgID="Equation.DSMT4" ShapeID="_x0000_i1025" DrawAspect="Content" ObjectID="_1566565203" r:id="rId9"/>
        </w:object>
      </w:r>
      <w:r w:rsidRPr="00593B92">
        <w:rPr>
          <w:iCs/>
        </w:rPr>
        <w:t xml:space="preserve"> is derived implicitly depending on the </w:t>
      </w:r>
      <w:proofErr w:type="gramStart"/>
      <w:r w:rsidRPr="00593B92">
        <w:rPr>
          <w:iCs/>
        </w:rPr>
        <w:t xml:space="preserve">restricted </w:t>
      </w:r>
      <w:proofErr w:type="gramEnd"/>
      <w:r w:rsidRPr="004C7777">
        <w:rPr>
          <w:position w:val="-12"/>
        </w:rPr>
        <w:object w:dxaOrig="360" w:dyaOrig="320" w14:anchorId="3E3524EC">
          <v:shape id="_x0000_i1026" type="#_x0000_t75" style="width:17.55pt;height:16.9pt" o:ole="">
            <v:imagedata r:id="rId10" o:title=""/>
          </v:shape>
          <o:OLEObject Type="Embed" ProgID="Equation.DSMT4" ShapeID="_x0000_i1026" DrawAspect="Content" ObjectID="_1566565204" r:id="rId11"/>
        </w:object>
      </w:r>
      <w:r w:rsidRPr="00593B92">
        <w:rPr>
          <w:iCs/>
        </w:rPr>
        <w:t xml:space="preserve">. </w:t>
      </w:r>
      <w:r>
        <w:rPr>
          <w:iCs/>
        </w:rPr>
        <w:t>For example</w:t>
      </w:r>
      <w:r w:rsidRPr="00593B92">
        <w:rPr>
          <w:iCs/>
          <w:lang w:val="sv-SE"/>
        </w:rPr>
        <w:t xml:space="preserve">, </w:t>
      </w:r>
      <w:r w:rsidRPr="00593B92">
        <w:rPr>
          <w:iCs/>
        </w:rPr>
        <w:t xml:space="preserve">if any </w:t>
      </w:r>
      <w:r w:rsidR="00B95536" w:rsidRPr="00B95536">
        <w:rPr>
          <w:position w:val="-12"/>
        </w:rPr>
        <w:object w:dxaOrig="360" w:dyaOrig="320" w14:anchorId="11FDC3D9">
          <v:shape id="_x0000_i1027" type="#_x0000_t75" style="width:16.9pt;height:16.9pt" o:ole="">
            <v:imagedata r:id="rId12" o:title=""/>
          </v:shape>
          <o:OLEObject Type="Embed" ProgID="Equation.DSMT4" ShapeID="_x0000_i1027" DrawAspect="Content" ObjectID="_1566565205" r:id="rId13"/>
        </w:object>
      </w:r>
      <w:r w:rsidRPr="00593B92">
        <w:rPr>
          <w:iCs/>
        </w:rPr>
        <w:t xml:space="preserve"> is restricted, then</w:t>
      </w:r>
      <w:r w:rsidRPr="00593B92">
        <w:rPr>
          <w:iCs/>
          <w:lang w:val="sv-SE"/>
        </w:rPr>
        <w:t xml:space="preserve"> </w:t>
      </w:r>
      <w:r w:rsidR="00B95536" w:rsidRPr="00593B92">
        <w:rPr>
          <w:position w:val="-16"/>
        </w:rPr>
        <w:object w:dxaOrig="620" w:dyaOrig="360" w14:anchorId="4F4F2363">
          <v:shape id="_x0000_i1028" type="#_x0000_t75" style="width:32.55pt;height:18.8pt" o:ole="">
            <v:imagedata r:id="rId14" o:title=""/>
          </v:shape>
          <o:OLEObject Type="Embed" ProgID="Equation.DSMT4" ShapeID="_x0000_i1028" DrawAspect="Content" ObjectID="_1566565206" r:id="rId15"/>
        </w:object>
      </w:r>
      <w:r w:rsidRPr="00593B92">
        <w:rPr>
          <w:iCs/>
        </w:rPr>
        <w:t xml:space="preserve"> is restricted</w:t>
      </w:r>
    </w:p>
    <w:p w14:paraId="6CA20F95" w14:textId="382F697C" w:rsidR="00593B92" w:rsidRPr="00DB1ABA" w:rsidRDefault="00593B92" w:rsidP="00593B92">
      <w:pPr>
        <w:pStyle w:val="ListParagraph"/>
        <w:numPr>
          <w:ilvl w:val="0"/>
          <w:numId w:val="33"/>
        </w:numPr>
        <w:ind w:leftChars="0"/>
        <w:rPr>
          <w:lang w:eastAsia="ko-KR"/>
        </w:rPr>
      </w:pPr>
      <w:r>
        <w:rPr>
          <w:iCs/>
        </w:rPr>
        <w:t>Alt 2:</w:t>
      </w:r>
      <w:r w:rsidR="00B95536">
        <w:rPr>
          <w:iCs/>
        </w:rPr>
        <w:t xml:space="preserve"> </w:t>
      </w:r>
      <w:r w:rsidR="00B95536" w:rsidRPr="00B95536">
        <w:rPr>
          <w:iCs/>
          <w:lang w:val="en-US"/>
        </w:rPr>
        <w:t>Restrict</w:t>
      </w:r>
      <w:r w:rsidR="00B95536">
        <w:rPr>
          <w:iCs/>
          <w:lang w:val="en-US"/>
        </w:rPr>
        <w:t xml:space="preserve"> </w:t>
      </w:r>
      <w:r w:rsidR="00B95536" w:rsidRPr="00EF4FAB">
        <w:rPr>
          <w:iCs/>
          <w:position w:val="-30"/>
        </w:rPr>
        <w:object w:dxaOrig="760" w:dyaOrig="700" w14:anchorId="2F45EDB0">
          <v:shape id="_x0000_i1029" type="#_x0000_t75" style="width:38.8pt;height:35.05pt" o:ole="">
            <v:imagedata r:id="rId16" o:title=""/>
          </v:shape>
          <o:OLEObject Type="Embed" ProgID="Equation.DSMT4" ShapeID="_x0000_i1029" DrawAspect="Content" ObjectID="_1566565207" r:id="rId17"/>
        </w:object>
      </w:r>
      <w:r w:rsidR="00B95536">
        <w:rPr>
          <w:iCs/>
        </w:rPr>
        <w:t xml:space="preserve"> using a bitmap of </w:t>
      </w:r>
      <w:r w:rsidR="00B95536" w:rsidRPr="00B95536">
        <w:rPr>
          <w:iCs/>
          <w:lang w:val="en-US"/>
        </w:rPr>
        <w:t xml:space="preserve">of length </w:t>
      </w:r>
      <m:oMath>
        <m:r>
          <w:rPr>
            <w:rFonts w:ascii="Cambria Math" w:hAnsi="Cambria Math"/>
            <w:lang w:val="en-US"/>
          </w:rPr>
          <m:t>4</m:t>
        </m:r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</w:p>
    <w:p w14:paraId="3FBC6052" w14:textId="65131601" w:rsidR="00DB1ABA" w:rsidRPr="00593B92" w:rsidRDefault="00DB1ABA" w:rsidP="00DB1ABA">
      <w:pPr>
        <w:rPr>
          <w:lang w:eastAsia="ko-KR"/>
        </w:rPr>
      </w:pPr>
      <w:proofErr w:type="gramStart"/>
      <w:r>
        <w:rPr>
          <w:lang w:eastAsia="ko-KR"/>
        </w:rPr>
        <w:t>where</w:t>
      </w:r>
      <w:proofErr w:type="gramEnd"/>
    </w:p>
    <w:p w14:paraId="681F6619" w14:textId="73B8EF7E" w:rsidR="00DB1ABA" w:rsidRDefault="00EB4430" w:rsidP="00DB1ABA">
      <w:pPr>
        <w:jc w:val="center"/>
        <w:rPr>
          <w:rFonts w:eastAsia="Times New Roman"/>
          <w:color w:val="ED7D31"/>
        </w:rPr>
      </w:pPr>
      <w:r w:rsidRPr="00EB4430">
        <w:rPr>
          <w:rFonts w:eastAsia="Times New Roman"/>
          <w:color w:val="ED7D31"/>
          <w:position w:val="-140"/>
        </w:rPr>
        <w:object w:dxaOrig="3800" w:dyaOrig="2380" w14:anchorId="179CC186">
          <v:shape id="_x0000_i1030" type="#_x0000_t75" style="width:190.35pt;height:118.95pt" o:ole="">
            <v:imagedata r:id="rId18" o:title=""/>
          </v:shape>
          <o:OLEObject Type="Embed" ProgID="Equation.DSMT4" ShapeID="_x0000_i1030" DrawAspect="Content" ObjectID="_1566565208" r:id="rId19"/>
        </w:object>
      </w:r>
    </w:p>
    <w:p w14:paraId="5BA882D4" w14:textId="28401CC6" w:rsidR="00DB1ABA" w:rsidRDefault="00DB1ABA" w:rsidP="00DB1ABA">
      <w:pPr>
        <w:jc w:val="center"/>
        <w:rPr>
          <w:lang w:eastAsia="ko-KR"/>
        </w:rPr>
      </w:pPr>
      <w:r w:rsidRPr="002129C3">
        <w:rPr>
          <w:rFonts w:eastAsia="Times New Roman"/>
          <w:color w:val="ED7D31"/>
          <w:position w:val="-36"/>
        </w:rPr>
        <w:object w:dxaOrig="3660" w:dyaOrig="859" w14:anchorId="6AAFF28E">
          <v:shape id="_x0000_i1031" type="#_x0000_t75" style="width:183.45pt;height:43.2pt" o:ole="">
            <v:imagedata r:id="rId20" o:title=""/>
          </v:shape>
          <o:OLEObject Type="Embed" ProgID="Equation.DSMT4" ShapeID="_x0000_i1031" DrawAspect="Content" ObjectID="_1566565209" r:id="rId21"/>
        </w:object>
      </w:r>
      <w:r w:rsidRPr="00DB1ABA">
        <w:rPr>
          <w:rFonts w:eastAsia="Times New Roman"/>
        </w:rPr>
        <w:t>.</w:t>
      </w:r>
    </w:p>
    <w:p w14:paraId="1E05B7F2" w14:textId="628FD0AB" w:rsidR="00EB4430" w:rsidRDefault="00B95536" w:rsidP="0053010E">
      <w:pPr>
        <w:rPr>
          <w:lang w:eastAsia="ko-KR"/>
        </w:rPr>
      </w:pPr>
      <w:r>
        <w:rPr>
          <w:lang w:eastAsia="ko-KR"/>
        </w:rPr>
        <w:t xml:space="preserve">Alt 0 is aligned with the agreed CBSR for Type I </w:t>
      </w:r>
      <w:r w:rsidR="00DB1ABA">
        <w:rPr>
          <w:lang w:eastAsia="ko-KR"/>
        </w:rPr>
        <w:t xml:space="preserve">SP </w:t>
      </w:r>
      <w:r>
        <w:rPr>
          <w:lang w:eastAsia="ko-KR"/>
        </w:rPr>
        <w:t>codebook wherein DFT beams are restricted. Also, it requires the least number</w:t>
      </w:r>
      <w:r w:rsidR="00DB1ABA">
        <w:rPr>
          <w:lang w:eastAsia="ko-KR"/>
        </w:rPr>
        <w:t xml:space="preserve"> of bits to configure CBSR. Alt 0 however requires a separate bitmap from the bitmap for CBSR for other Type I SP codebook. Alt 1 </w:t>
      </w:r>
      <w:r w:rsidR="00EB4430">
        <w:rPr>
          <w:lang w:eastAsia="ko-KR"/>
        </w:rPr>
        <w:t>on the other hand does not require a separate bitmap, but r</w:t>
      </w:r>
      <w:r w:rsidR="00DB1ABA">
        <w:rPr>
          <w:lang w:eastAsia="ko-KR"/>
        </w:rPr>
        <w:t>equires more bits</w:t>
      </w:r>
      <w:r w:rsidR="00EB4430">
        <w:rPr>
          <w:lang w:eastAsia="ko-KR"/>
        </w:rPr>
        <w:t xml:space="preserve"> (2 times)</w:t>
      </w:r>
      <w:r w:rsidR="00DB1ABA">
        <w:rPr>
          <w:lang w:eastAsia="ko-KR"/>
        </w:rPr>
        <w:t xml:space="preserve"> for CBSR. </w:t>
      </w:r>
      <w:r w:rsidR="00EB4430">
        <w:rPr>
          <w:lang w:eastAsia="ko-KR"/>
        </w:rPr>
        <w:t xml:space="preserve">Finally, </w:t>
      </w:r>
      <w:r w:rsidR="00DB1ABA">
        <w:rPr>
          <w:lang w:eastAsia="ko-KR"/>
        </w:rPr>
        <w:t xml:space="preserve">Alt 2 restricts the WB precoder component which includes DFT beam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l,m</m:t>
            </m:r>
          </m:sub>
        </m:sSub>
      </m:oMath>
      <w:r w:rsidR="00DB1ABA">
        <w:rPr>
          <w:iCs/>
        </w:rPr>
        <w:t xml:space="preserve"> </w:t>
      </w:r>
      <w:r w:rsidR="00DB1ABA">
        <w:rPr>
          <w:lang w:eastAsia="ko-KR"/>
        </w:rPr>
        <w:t xml:space="preserve">and inter-group </w:t>
      </w:r>
      <w:proofErr w:type="gramStart"/>
      <w:r w:rsidR="00DB1ABA">
        <w:rPr>
          <w:lang w:eastAsia="ko-KR"/>
        </w:rPr>
        <w:t>phase</w:t>
      </w:r>
      <w:r w:rsidR="008A4AEE">
        <w:rPr>
          <w:lang w:eastAsia="ko-KR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lang w:eastAsia="ko-KR"/>
              </w:rPr>
              <m:t>p</m:t>
            </m:r>
          </m:sub>
        </m:sSub>
      </m:oMath>
      <w:r w:rsidR="00DB1ABA">
        <w:rPr>
          <w:lang w:eastAsia="ko-KR"/>
        </w:rPr>
        <w:t xml:space="preserve">. It is questionable whether we need to restrict the whole WB precoder component for CBSR since the purpose of CBSR is to restrict transmission in certain beam directions. </w:t>
      </w:r>
      <w:r w:rsidR="00EB4430">
        <w:rPr>
          <w:lang w:eastAsia="ko-KR"/>
        </w:rPr>
        <w:t xml:space="preserve">We therefore propose </w:t>
      </w:r>
      <w:r w:rsidR="008A4AEE">
        <w:rPr>
          <w:lang w:eastAsia="ko-KR"/>
        </w:rPr>
        <w:t>CBSR according to Alt 0 or Alt 1 in this case</w:t>
      </w:r>
      <w:r w:rsidR="00EB4430">
        <w:rPr>
          <w:lang w:eastAsia="ko-KR"/>
        </w:rPr>
        <w:t>.</w:t>
      </w:r>
    </w:p>
    <w:p w14:paraId="105CEA5B" w14:textId="090AD220" w:rsidR="00EF78A5" w:rsidRDefault="00F4687B" w:rsidP="00EF78A5">
      <w:pPr>
        <w:rPr>
          <w:lang w:eastAsia="ko-KR"/>
        </w:rPr>
      </w:pPr>
      <w:r>
        <w:rPr>
          <w:lang w:eastAsia="ko-KR"/>
        </w:rPr>
        <w:t xml:space="preserve">The second open issue is about the details of beamforming direction restriction for </w:t>
      </w:r>
      <w:r w:rsidR="0053010E">
        <w:rPr>
          <w:lang w:eastAsia="ko-KR"/>
        </w:rPr>
        <w:t>Type I multi-panel</w:t>
      </w:r>
      <w:r>
        <w:rPr>
          <w:lang w:eastAsia="ko-KR"/>
        </w:rPr>
        <w:t xml:space="preserve"> </w:t>
      </w:r>
      <w:r w:rsidR="00EF78A5">
        <w:rPr>
          <w:lang w:eastAsia="ko-KR"/>
        </w:rPr>
        <w:t xml:space="preserve">(MP) </w:t>
      </w:r>
      <w:r>
        <w:rPr>
          <w:lang w:eastAsia="ko-KR"/>
        </w:rPr>
        <w:t>codebook.</w:t>
      </w:r>
      <w:r w:rsidR="00EF78A5">
        <w:rPr>
          <w:lang w:eastAsia="ko-KR"/>
        </w:rPr>
        <w:t xml:space="preserve"> There are at least </w:t>
      </w:r>
      <w:r w:rsidR="008A4AEE">
        <w:rPr>
          <w:lang w:eastAsia="ko-KR"/>
        </w:rPr>
        <w:t>two</w:t>
      </w:r>
      <w:r w:rsidR="00EF78A5">
        <w:rPr>
          <w:lang w:eastAsia="ko-KR"/>
        </w:rPr>
        <w:t xml:space="preserve"> alternatives for </w:t>
      </w:r>
      <w:r w:rsidR="008A4AEE" w:rsidRPr="008A4AEE">
        <w:rPr>
          <w:lang w:eastAsia="ko-KR"/>
        </w:rPr>
        <w:t xml:space="preserve">beamforming direction </w:t>
      </w:r>
      <w:r w:rsidR="00EF78A5">
        <w:rPr>
          <w:lang w:eastAsia="ko-KR"/>
        </w:rPr>
        <w:t>restriction.</w:t>
      </w:r>
    </w:p>
    <w:p w14:paraId="57974DD2" w14:textId="1214F0DB" w:rsidR="00EF78A5" w:rsidRPr="00593B92" w:rsidRDefault="00EF78A5" w:rsidP="00EF78A5">
      <w:pPr>
        <w:pStyle w:val="ListParagraph"/>
        <w:numPr>
          <w:ilvl w:val="0"/>
          <w:numId w:val="33"/>
        </w:numPr>
        <w:ind w:leftChars="0"/>
        <w:rPr>
          <w:lang w:eastAsia="ko-KR"/>
        </w:rPr>
      </w:pPr>
      <w:r>
        <w:rPr>
          <w:iCs/>
          <w:lang w:val="en-US" w:eastAsia="ko-KR"/>
        </w:rPr>
        <w:t xml:space="preserve">Alt 0: </w:t>
      </w:r>
      <w:r w:rsidRPr="00EF78A5">
        <w:rPr>
          <w:iCs/>
          <w:lang w:val="en-US" w:eastAsia="ko-KR"/>
        </w:rPr>
        <w:t xml:space="preserve">Restrict 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lang w:val="en-US" w:eastAsia="ko-KR"/>
              </w:rPr>
              <m:t>v</m:t>
            </m:r>
          </m:e>
          <m:sub>
            <m:r>
              <w:rPr>
                <w:rFonts w:ascii="Cambria Math" w:hAnsi="Cambria Math"/>
                <w:lang w:val="en-US" w:eastAsia="ko-KR"/>
              </w:rPr>
              <m:t>l,m</m:t>
            </m:r>
          </m:sub>
        </m:sSub>
      </m:oMath>
      <w:r w:rsidRPr="00EF78A5">
        <w:rPr>
          <w:iCs/>
          <w:lang w:val="en-US" w:eastAsia="ko-KR"/>
        </w:rPr>
        <w:t xml:space="preserve"> using a bitmap of length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sv-SE" w:eastAsia="ko-KR"/>
          </w:rPr>
          <m:t> </m:t>
        </m:r>
      </m:oMath>
    </w:p>
    <w:p w14:paraId="629143EF" w14:textId="597B8441" w:rsidR="00EF78A5" w:rsidRPr="00593B92" w:rsidRDefault="00EF78A5" w:rsidP="00EF78A5">
      <w:pPr>
        <w:pStyle w:val="ListParagraph"/>
        <w:numPr>
          <w:ilvl w:val="0"/>
          <w:numId w:val="33"/>
        </w:numPr>
        <w:ind w:leftChars="0"/>
        <w:rPr>
          <w:lang w:eastAsia="ko-KR"/>
        </w:rPr>
      </w:pPr>
      <w:r>
        <w:rPr>
          <w:iCs/>
          <w:lang w:val="en-US"/>
        </w:rPr>
        <w:t xml:space="preserve">Alt 1: </w:t>
      </w:r>
      <w:r w:rsidRPr="00593B92">
        <w:rPr>
          <w:iCs/>
          <w:lang w:val="en-US"/>
        </w:rPr>
        <w:t xml:space="preserve">Restrict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l,m</m:t>
            </m:r>
          </m:sub>
        </m:sSub>
      </m:oMath>
      <w:r>
        <w:rPr>
          <w:iCs/>
          <w:lang w:val="en-US"/>
        </w:rPr>
        <w:t xml:space="preserve"> and at least one of (</w:t>
      </w:r>
      <w:r w:rsidRPr="00CF7BF1">
        <w:rPr>
          <w:i/>
          <w:iCs/>
        </w:rPr>
        <w:t>k</w:t>
      </w:r>
      <w:r w:rsidRPr="00CF7BF1">
        <w:rPr>
          <w:iCs/>
          <w:vertAlign w:val="subscript"/>
        </w:rPr>
        <w:t>1</w:t>
      </w:r>
      <w:r w:rsidRPr="00CF7BF1">
        <w:rPr>
          <w:iCs/>
        </w:rPr>
        <w:t xml:space="preserve">, </w:t>
      </w:r>
      <w:r w:rsidRPr="00CF7BF1">
        <w:rPr>
          <w:i/>
          <w:iCs/>
        </w:rPr>
        <w:t>k</w:t>
      </w:r>
      <w:r w:rsidRPr="00CF7BF1">
        <w:rPr>
          <w:iCs/>
          <w:vertAlign w:val="subscript"/>
        </w:rPr>
        <w:t>2</w:t>
      </w:r>
      <w:r>
        <w:rPr>
          <w:iCs/>
        </w:rPr>
        <w:t xml:space="preserve">) and </w:t>
      </w:r>
      <w:r w:rsidRPr="00A83D8F">
        <w:rPr>
          <w:i/>
          <w:iCs/>
        </w:rPr>
        <w:t>p</w:t>
      </w:r>
      <w:r w:rsidRPr="00593B92">
        <w:rPr>
          <w:iCs/>
          <w:lang w:val="en-US"/>
        </w:rPr>
        <w:t xml:space="preserve"> using a bitmap of length </w:t>
      </w:r>
      <m:oMath>
        <m:r>
          <w:rPr>
            <w:rFonts w:ascii="Cambria Math" w:hAnsi="Cambria Math"/>
            <w:lang w:val="en-US"/>
          </w:rPr>
          <m:t>Q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iCs/>
        </w:rPr>
        <w:t xml:space="preserve">, where </w:t>
      </w:r>
      <w:r w:rsidRPr="00EF78A5">
        <w:rPr>
          <w:iCs/>
          <w:lang w:val="en-US"/>
        </w:rPr>
        <w:t>(</w:t>
      </w:r>
      <w:r w:rsidRPr="00EF78A5">
        <w:rPr>
          <w:i/>
          <w:iCs/>
        </w:rPr>
        <w:t>k</w:t>
      </w:r>
      <w:r w:rsidRPr="00EF78A5">
        <w:rPr>
          <w:iCs/>
          <w:vertAlign w:val="subscript"/>
        </w:rPr>
        <w:t>1</w:t>
      </w:r>
      <w:r w:rsidRPr="00EF78A5">
        <w:rPr>
          <w:iCs/>
        </w:rPr>
        <w:t xml:space="preserve">, </w:t>
      </w:r>
      <w:r w:rsidRPr="00EF78A5">
        <w:rPr>
          <w:i/>
          <w:iCs/>
        </w:rPr>
        <w:t>k</w:t>
      </w:r>
      <w:r w:rsidRPr="00EF78A5">
        <w:rPr>
          <w:iCs/>
          <w:vertAlign w:val="subscript"/>
        </w:rPr>
        <w:t>2</w:t>
      </w:r>
      <w:r w:rsidRPr="00EF78A5">
        <w:rPr>
          <w:iCs/>
        </w:rPr>
        <w:t>)</w:t>
      </w:r>
      <w:r>
        <w:rPr>
          <w:iCs/>
        </w:rPr>
        <w:t xml:space="preserve"> is used to report an orthogonal DFT beam in rank 2-4 MP codebook and </w:t>
      </w:r>
      <w:r w:rsidRPr="00EF78A5">
        <w:rPr>
          <w:i/>
          <w:iCs/>
        </w:rPr>
        <w:t>p</w:t>
      </w:r>
      <w:r>
        <w:rPr>
          <w:iCs/>
        </w:rPr>
        <w:t xml:space="preserve"> is used to report WB inter-panel phase, and </w:t>
      </w:r>
      <m:oMath>
        <m:r>
          <w:rPr>
            <w:rFonts w:ascii="Cambria Math" w:hAnsi="Cambria Math"/>
          </w:rPr>
          <m:t>Q=</m:t>
        </m:r>
      </m:oMath>
      <w:r>
        <w:rPr>
          <w:iCs/>
        </w:rPr>
        <w:t xml:space="preserve"> number of possible (</w:t>
      </w:r>
      <w:r w:rsidRPr="00AC1C27">
        <w:rPr>
          <w:i/>
          <w:iCs/>
        </w:rPr>
        <w:t>k</w:t>
      </w:r>
      <w:r w:rsidRPr="00AC1C27">
        <w:rPr>
          <w:iCs/>
          <w:vertAlign w:val="subscript"/>
        </w:rPr>
        <w:t>1</w:t>
      </w:r>
      <w:r w:rsidRPr="00AC1C27">
        <w:rPr>
          <w:iCs/>
        </w:rPr>
        <w:t xml:space="preserve">, </w:t>
      </w:r>
      <w:r w:rsidRPr="00AC1C27">
        <w:rPr>
          <w:i/>
          <w:iCs/>
        </w:rPr>
        <w:t>k</w:t>
      </w:r>
      <w:r w:rsidRPr="00AC1C27">
        <w:rPr>
          <w:iCs/>
          <w:vertAlign w:val="subscript"/>
        </w:rPr>
        <w:t>2</w:t>
      </w:r>
      <w:r>
        <w:rPr>
          <w:iCs/>
        </w:rPr>
        <w:t xml:space="preserve">) values and </w:t>
      </w:r>
      <w:r w:rsidRPr="00102EB1">
        <w:rPr>
          <w:i/>
          <w:iCs/>
        </w:rPr>
        <w:t>p</w:t>
      </w:r>
      <w:r w:rsidR="008A4AEE" w:rsidRPr="008A4AEE">
        <w:rPr>
          <w:i/>
          <w:iCs/>
        </w:rPr>
        <w:t>.</w:t>
      </w:r>
    </w:p>
    <w:p w14:paraId="29CDF5F1" w14:textId="58F58E03" w:rsidR="0053010E" w:rsidRDefault="008A4AEE" w:rsidP="0053010E">
      <w:pPr>
        <w:rPr>
          <w:lang w:eastAsia="ko-KR"/>
        </w:rPr>
      </w:pPr>
      <w:r>
        <w:rPr>
          <w:lang w:eastAsia="ko-KR"/>
        </w:rPr>
        <w:t xml:space="preserve">Similar to CBSR for rank 3-4 SP codebook, </w:t>
      </w:r>
      <w:r w:rsidRPr="008A4AEE">
        <w:rPr>
          <w:lang w:eastAsia="ko-KR"/>
        </w:rPr>
        <w:t>Alt 0 is aligned with the agreed CBSR for Type I SP codebook w</w:t>
      </w:r>
      <w:r>
        <w:rPr>
          <w:lang w:eastAsia="ko-KR"/>
        </w:rPr>
        <w:t>herein DFT beams are restricted, an also</w:t>
      </w:r>
      <w:r w:rsidRPr="008A4AEE">
        <w:rPr>
          <w:lang w:eastAsia="ko-KR"/>
        </w:rPr>
        <w:t xml:space="preserve"> it requires the least number of bits to configure CBSR.</w:t>
      </w:r>
      <w:r>
        <w:rPr>
          <w:lang w:eastAsia="ko-KR"/>
        </w:rPr>
        <w:t xml:space="preserve"> The need for CBSR to restrict the WB precoder component according to Alt 1 is unclear. We hence propose Alt 0 in this case. </w:t>
      </w:r>
    </w:p>
    <w:p w14:paraId="627AE9BF" w14:textId="5F55F0A4" w:rsidR="00F4687B" w:rsidRDefault="00F4687B" w:rsidP="0053010E">
      <w:pPr>
        <w:rPr>
          <w:lang w:eastAsia="ko-KR"/>
        </w:rPr>
      </w:pPr>
      <w:r>
        <w:rPr>
          <w:lang w:eastAsia="ko-KR"/>
        </w:rPr>
        <w:t xml:space="preserve">Regarding the impact of CBSR on CSI reporting payload size, there is not much </w:t>
      </w:r>
      <w:r w:rsidR="008A4AEE">
        <w:rPr>
          <w:lang w:eastAsia="ko-KR"/>
        </w:rPr>
        <w:t xml:space="preserve">payload </w:t>
      </w:r>
      <w:r>
        <w:rPr>
          <w:lang w:eastAsia="ko-KR"/>
        </w:rPr>
        <w:t xml:space="preserve">saving since restriction is on rank and beam direction. </w:t>
      </w:r>
      <w:r w:rsidR="00E67435">
        <w:rPr>
          <w:lang w:eastAsia="ko-KR"/>
        </w:rPr>
        <w:t>Therefore, CSI reporting payload size should</w:t>
      </w:r>
      <w:r>
        <w:rPr>
          <w:lang w:eastAsia="ko-KR"/>
        </w:rPr>
        <w:t xml:space="preserve"> not be impacted due to CBSR. </w:t>
      </w:r>
    </w:p>
    <w:p w14:paraId="058823A4" w14:textId="0FD4998B" w:rsidR="00F4687B" w:rsidRDefault="00F4687B" w:rsidP="0053010E">
      <w:pPr>
        <w:rPr>
          <w:lang w:eastAsia="ko-KR"/>
        </w:rPr>
      </w:pPr>
      <w:r>
        <w:rPr>
          <w:lang w:eastAsia="ko-KR"/>
        </w:rPr>
        <w:t>Finally, for 2-Tx codebook, there is no need for CBSR.</w:t>
      </w:r>
    </w:p>
    <w:p w14:paraId="4955B002" w14:textId="77777777" w:rsidR="00721EDD" w:rsidRDefault="00721EDD" w:rsidP="00721EDD">
      <w:pPr>
        <w:rPr>
          <w:i/>
          <w:iCs/>
          <w:lang w:val="en-US" w:eastAsia="ko-KR"/>
        </w:rPr>
      </w:pPr>
      <w:r w:rsidRPr="00EB4430">
        <w:rPr>
          <w:b/>
          <w:i/>
          <w:iCs/>
          <w:lang w:val="en-US" w:eastAsia="ko-KR"/>
        </w:rPr>
        <w:t>Proposal 1</w:t>
      </w:r>
      <w:r w:rsidRPr="00EB4430">
        <w:rPr>
          <w:i/>
          <w:iCs/>
          <w:lang w:val="en-US" w:eastAsia="ko-KR"/>
        </w:rPr>
        <w:t>:</w:t>
      </w:r>
      <w:r>
        <w:rPr>
          <w:i/>
          <w:iCs/>
          <w:lang w:val="en-US" w:eastAsia="ko-KR"/>
        </w:rPr>
        <w:t xml:space="preserve"> </w:t>
      </w:r>
      <w:r w:rsidRPr="00721EDD">
        <w:rPr>
          <w:i/>
          <w:iCs/>
          <w:lang w:val="en-US" w:eastAsia="ko-KR"/>
        </w:rPr>
        <w:t>F</w:t>
      </w:r>
      <w:r>
        <w:rPr>
          <w:i/>
          <w:iCs/>
          <w:lang w:val="en-US" w:eastAsia="ko-KR"/>
        </w:rPr>
        <w:t xml:space="preserve">or Type </w:t>
      </w:r>
      <w:r w:rsidRPr="00721EDD">
        <w:rPr>
          <w:i/>
          <w:iCs/>
          <w:lang w:val="en-US" w:eastAsia="ko-KR"/>
        </w:rPr>
        <w:t>I CSI codebook,</w:t>
      </w:r>
    </w:p>
    <w:p w14:paraId="774E2360" w14:textId="77777777" w:rsidR="00721EDD" w:rsidRDefault="00721EDD" w:rsidP="00721EDD">
      <w:pPr>
        <w:pStyle w:val="ListParagraph"/>
        <w:numPr>
          <w:ilvl w:val="0"/>
          <w:numId w:val="32"/>
        </w:numPr>
        <w:ind w:leftChars="0"/>
        <w:rPr>
          <w:i/>
          <w:iCs/>
          <w:lang w:val="en-US" w:eastAsia="ko-KR"/>
        </w:rPr>
      </w:pPr>
      <w:r w:rsidRPr="008A4AEE">
        <w:rPr>
          <w:i/>
          <w:iCs/>
          <w:lang w:val="en-US" w:eastAsia="ko-KR"/>
        </w:rPr>
        <w:t xml:space="preserve">For SP rank 3-4 codebooks for 16, 24, and 32 ports, CBSR restricts DFT beams according to one of the following alternatives: </w:t>
      </w:r>
    </w:p>
    <w:p w14:paraId="0BB0143D" w14:textId="77777777" w:rsidR="00721EDD" w:rsidRPr="008A4AEE" w:rsidRDefault="00721EDD" w:rsidP="00721EDD">
      <w:pPr>
        <w:pStyle w:val="ListParagraph"/>
        <w:numPr>
          <w:ilvl w:val="1"/>
          <w:numId w:val="32"/>
        </w:numPr>
        <w:ind w:leftChars="0"/>
        <w:rPr>
          <w:i/>
          <w:iCs/>
          <w:lang w:val="en-US" w:eastAsia="ko-KR"/>
        </w:rPr>
      </w:pPr>
      <w:r w:rsidRPr="008A4AEE">
        <w:rPr>
          <w:i/>
          <w:iCs/>
          <w:lang w:val="en-US" w:eastAsia="ko-KR"/>
        </w:rPr>
        <w:t xml:space="preserve">Alt 0: Restrict 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lang w:val="en-US" w:eastAsia="ko-KR"/>
                  </w:rPr>
                </m:ctrlPr>
              </m:accPr>
              <m:e>
                <m:r>
                  <w:rPr>
                    <w:rFonts w:ascii="Cambria Math" w:hAnsi="Cambria Math"/>
                    <w:lang w:val="en-US" w:eastAsia="ko-KR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lang w:val="en-US" w:eastAsia="ko-KR"/>
              </w:rPr>
              <m:t>l,m</m:t>
            </m:r>
          </m:sub>
        </m:sSub>
      </m:oMath>
      <w:r w:rsidRPr="008A4AEE">
        <w:rPr>
          <w:i/>
          <w:iCs/>
          <w:lang w:val="en-US" w:eastAsia="ko-KR"/>
        </w:rPr>
        <w:t xml:space="preserve"> using a bitmap of length </w:t>
      </w:r>
      <m:oMath>
        <m:f>
          <m:fPr>
            <m:ctrlPr>
              <w:rPr>
                <w:rFonts w:ascii="Cambria Math" w:hAnsi="Cambria Math"/>
                <w:i/>
                <w:iCs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lang w:eastAsia="ko-KR"/>
              </w:rPr>
              <m:t>2</m:t>
            </m:r>
          </m:den>
        </m:f>
      </m:oMath>
    </w:p>
    <w:p w14:paraId="7D050D19" w14:textId="77777777" w:rsidR="00721EDD" w:rsidRDefault="00721EDD" w:rsidP="00721EDD">
      <w:pPr>
        <w:pStyle w:val="ListParagraph"/>
        <w:numPr>
          <w:ilvl w:val="1"/>
          <w:numId w:val="32"/>
        </w:numPr>
        <w:ind w:leftChars="0"/>
        <w:rPr>
          <w:i/>
          <w:iCs/>
          <w:lang w:val="en-US" w:eastAsia="ko-KR"/>
        </w:rPr>
      </w:pPr>
      <w:r w:rsidRPr="008A4AEE">
        <w:rPr>
          <w:i/>
          <w:iCs/>
          <w:lang w:val="en-US" w:eastAsia="ko-KR"/>
        </w:rPr>
        <w:t xml:space="preserve">Alt 1:Restricted </w:t>
      </w:r>
      <m:oMath>
        <m:sSub>
          <m:sSub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Pr>
          <m:e>
            <m:r>
              <w:rPr>
                <w:rFonts w:ascii="Cambria Math" w:hAnsi="Cambria Math"/>
                <w:lang w:val="sv-SE" w:eastAsia="ko-KR"/>
              </w:rPr>
              <m:t>v</m:t>
            </m:r>
          </m:e>
          <m:sub>
            <m:r>
              <w:rPr>
                <w:rFonts w:ascii="Cambria Math" w:hAnsi="Cambria Math"/>
                <w:lang w:val="sv-SE" w:eastAsia="ko-KR"/>
              </w:rPr>
              <m:t>l,m</m:t>
            </m:r>
          </m:sub>
        </m:sSub>
      </m:oMath>
      <w:r w:rsidRPr="008A4AEE">
        <w:rPr>
          <w:i/>
          <w:iCs/>
          <w:lang w:val="sv-SE" w:eastAsia="ko-KR"/>
        </w:rPr>
        <w:t xml:space="preserve"> </w:t>
      </w:r>
      <w:r w:rsidRPr="008A4AEE">
        <w:rPr>
          <w:i/>
          <w:iCs/>
          <w:lang w:val="en-US" w:eastAsia="ko-KR"/>
        </w:rPr>
        <w:t xml:space="preserve">using a bitmap of length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</m:oMath>
      <w:r w:rsidRPr="008A4AEE">
        <w:rPr>
          <w:i/>
          <w:iCs/>
          <w:lang w:val="sv-SE" w:eastAsia="ko-KR"/>
        </w:rPr>
        <w:t>;</w:t>
      </w:r>
      <w:r w:rsidRPr="008A4AEE">
        <w:rPr>
          <w:i/>
          <w:iCs/>
          <w:lang w:val="en-US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lang w:val="en-US" w:eastAsia="ko-KR"/>
                  </w:rPr>
                </m:ctrlPr>
              </m:accPr>
              <m:e>
                <m:r>
                  <w:rPr>
                    <w:rFonts w:ascii="Cambria Math" w:hAnsi="Cambria Math"/>
                    <w:lang w:val="en-US" w:eastAsia="ko-KR"/>
                  </w:rPr>
                  <m:t>v</m:t>
                </m:r>
              </m:e>
            </m:acc>
          </m:e>
          <m:sub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iCs/>
                    <w:lang w:val="en-US"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en-US" w:eastAsia="ko-K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 w:eastAsia="ko-KR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  <w:lang w:val="en-US" w:eastAsia="ko-KR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/>
                <w:lang w:val="en-US" w:eastAsia="ko-KR"/>
              </w:rPr>
              <m:t>,m</m:t>
            </m:r>
          </m:sub>
        </m:sSub>
        <m:r>
          <w:rPr>
            <w:rFonts w:ascii="Cambria Math" w:hAnsi="Cambria Math"/>
            <w:lang w:val="en-US" w:eastAsia="ko-KR"/>
          </w:rPr>
          <m:t> </m:t>
        </m:r>
      </m:oMath>
      <w:r w:rsidRPr="008A4AEE">
        <w:rPr>
          <w:i/>
          <w:iCs/>
          <w:lang w:val="en-US" w:eastAsia="ko-KR"/>
        </w:rPr>
        <w:t xml:space="preserve">is restricted if </w:t>
      </w:r>
      <m:oMath>
        <m:sSub>
          <m:sSub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Pr>
          <m:e>
            <m:r>
              <w:rPr>
                <w:rFonts w:ascii="Cambria Math" w:hAnsi="Cambria Math"/>
                <w:lang w:val="sv-SE" w:eastAsia="ko-KR"/>
              </w:rPr>
              <m:t>v</m:t>
            </m:r>
          </m:e>
          <m:sub>
            <m:r>
              <w:rPr>
                <w:rFonts w:ascii="Cambria Math" w:hAnsi="Cambria Math"/>
                <w:lang w:val="sv-SE" w:eastAsia="ko-KR"/>
              </w:rPr>
              <m:t>l,m</m:t>
            </m:r>
          </m:sub>
        </m:sSub>
      </m:oMath>
      <w:r w:rsidRPr="008A4AEE">
        <w:rPr>
          <w:i/>
          <w:iCs/>
          <w:lang w:val="en-US" w:eastAsia="ko-KR"/>
        </w:rPr>
        <w:t xml:space="preserve"> is restricted</w:t>
      </w:r>
    </w:p>
    <w:p w14:paraId="45D466FA" w14:textId="77777777" w:rsidR="00721EDD" w:rsidRPr="008A4AEE" w:rsidRDefault="00721EDD" w:rsidP="00721EDD">
      <w:pPr>
        <w:pStyle w:val="ListParagraph"/>
        <w:numPr>
          <w:ilvl w:val="0"/>
          <w:numId w:val="32"/>
        </w:numPr>
        <w:ind w:leftChars="0"/>
        <w:rPr>
          <w:i/>
          <w:iCs/>
          <w:lang w:val="en-US" w:eastAsia="ko-KR"/>
        </w:rPr>
      </w:pPr>
      <w:r>
        <w:rPr>
          <w:i/>
          <w:iCs/>
          <w:lang w:val="en-US" w:eastAsia="ko-KR"/>
        </w:rPr>
        <w:t xml:space="preserve">For </w:t>
      </w:r>
      <w:r w:rsidRPr="008A4AEE">
        <w:rPr>
          <w:i/>
          <w:iCs/>
          <w:lang w:val="en-US" w:eastAsia="ko-KR"/>
        </w:rPr>
        <w:t>MP</w:t>
      </w:r>
      <w:r>
        <w:rPr>
          <w:i/>
          <w:iCs/>
          <w:lang w:val="en-US" w:eastAsia="ko-KR"/>
        </w:rPr>
        <w:t xml:space="preserve"> codebook, beamforming direction restriction restricts 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lang w:val="en-US" w:eastAsia="ko-KR"/>
              </w:rPr>
              <m:t>v</m:t>
            </m:r>
          </m:e>
          <m:sub>
            <m:r>
              <w:rPr>
                <w:rFonts w:ascii="Cambria Math" w:hAnsi="Cambria Math"/>
                <w:lang w:val="en-US" w:eastAsia="ko-KR"/>
              </w:rPr>
              <m:t>l,m</m:t>
            </m:r>
          </m:sub>
        </m:sSub>
      </m:oMath>
      <w:r w:rsidRPr="008A4AEE">
        <w:rPr>
          <w:i/>
          <w:iCs/>
          <w:lang w:val="en-US" w:eastAsia="ko-KR"/>
        </w:rPr>
        <w:t xml:space="preserve"> using a bitmap of length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</m:oMath>
    </w:p>
    <w:p w14:paraId="3814C2FE" w14:textId="77777777" w:rsidR="00EF78A5" w:rsidRPr="00F4687B" w:rsidRDefault="00EF78A5" w:rsidP="008A4AEE">
      <w:pPr>
        <w:numPr>
          <w:ilvl w:val="0"/>
          <w:numId w:val="32"/>
        </w:numPr>
        <w:rPr>
          <w:i/>
          <w:iCs/>
          <w:lang w:val="en-US" w:eastAsia="ko-KR"/>
        </w:rPr>
      </w:pPr>
      <w:r w:rsidRPr="00F4687B">
        <w:rPr>
          <w:i/>
          <w:iCs/>
          <w:lang w:val="en-US" w:eastAsia="ko-KR"/>
        </w:rPr>
        <w:t>CSI reporting payload size is not impacted</w:t>
      </w:r>
    </w:p>
    <w:p w14:paraId="0F895BB9" w14:textId="77777777" w:rsidR="00EF78A5" w:rsidRPr="00F4687B" w:rsidRDefault="00EF78A5" w:rsidP="008A4AEE">
      <w:pPr>
        <w:numPr>
          <w:ilvl w:val="0"/>
          <w:numId w:val="32"/>
        </w:numPr>
        <w:rPr>
          <w:i/>
          <w:iCs/>
          <w:lang w:val="en-US" w:eastAsia="ko-KR"/>
        </w:rPr>
      </w:pPr>
      <w:r w:rsidRPr="00F4687B">
        <w:rPr>
          <w:i/>
          <w:iCs/>
          <w:lang w:val="en-US" w:eastAsia="ko-KR"/>
        </w:rPr>
        <w:t>No CBSR for 2Tx CB</w:t>
      </w:r>
    </w:p>
    <w:p w14:paraId="11231A92" w14:textId="7EC411E3" w:rsidR="003E633B" w:rsidRDefault="0053010E" w:rsidP="00AD6148">
      <w:pPr>
        <w:pStyle w:val="Heading1"/>
      </w:pPr>
      <w:r>
        <w:t xml:space="preserve">CBSR </w:t>
      </w:r>
      <w:r w:rsidR="00314B67">
        <w:t>for</w:t>
      </w:r>
      <w:r>
        <w:t xml:space="preserve"> Type </w:t>
      </w:r>
      <w:r w:rsidR="00314B67">
        <w:t>I</w:t>
      </w:r>
      <w:r>
        <w:t>I codebook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0B77464" w14:textId="7776FE5C" w:rsidR="0053010E" w:rsidRDefault="00961325" w:rsidP="007A14AF">
      <w:pPr>
        <w:rPr>
          <w:rStyle w:val="Emphasis"/>
          <w:i w:val="0"/>
        </w:rPr>
      </w:pPr>
      <w:r>
        <w:rPr>
          <w:rStyle w:val="Emphasis"/>
          <w:i w:val="0"/>
        </w:rPr>
        <w:t xml:space="preserve">The following </w:t>
      </w:r>
      <w:r w:rsidR="00F50607">
        <w:rPr>
          <w:rStyle w:val="Emphasis"/>
          <w:i w:val="0"/>
        </w:rPr>
        <w:t xml:space="preserve">CBSR </w:t>
      </w:r>
      <w:r>
        <w:rPr>
          <w:rStyle w:val="Emphasis"/>
          <w:i w:val="0"/>
        </w:rPr>
        <w:t xml:space="preserve">schemes have been proposed </w:t>
      </w:r>
      <w:r w:rsidR="00F50607">
        <w:rPr>
          <w:rStyle w:val="Emphasis"/>
          <w:i w:val="0"/>
        </w:rPr>
        <w:t>for Type II</w:t>
      </w:r>
      <w:r w:rsidR="008B64F9">
        <w:rPr>
          <w:rStyle w:val="Emphasis"/>
          <w:i w:val="0"/>
        </w:rPr>
        <w:t xml:space="preserve"> CSI</w:t>
      </w:r>
      <w:r w:rsidR="00F50607">
        <w:rPr>
          <w:rStyle w:val="Emphasis"/>
          <w:i w:val="0"/>
        </w:rPr>
        <w:t xml:space="preserve"> codebook</w:t>
      </w:r>
      <w:r>
        <w:rPr>
          <w:rStyle w:val="Emphasis"/>
          <w:i w:val="0"/>
        </w:rPr>
        <w:t>.</w:t>
      </w:r>
    </w:p>
    <w:p w14:paraId="1D91AF9F" w14:textId="2B090A4E" w:rsidR="0053010E" w:rsidRPr="00961325" w:rsidRDefault="001B5DF9" w:rsidP="00961325">
      <w:pPr>
        <w:pStyle w:val="ListParagraph"/>
        <w:numPr>
          <w:ilvl w:val="0"/>
          <w:numId w:val="35"/>
        </w:numPr>
        <w:ind w:leftChars="0"/>
        <w:rPr>
          <w:rStyle w:val="Emphasis"/>
          <w:i w:val="0"/>
        </w:rPr>
      </w:pPr>
      <w:r w:rsidRPr="00134AA1">
        <w:rPr>
          <w:rStyle w:val="Emphasis"/>
        </w:rPr>
        <w:t>B</w:t>
      </w:r>
      <w:r w:rsidR="0053010E" w:rsidRPr="00134AA1">
        <w:rPr>
          <w:rStyle w:val="Emphasis"/>
        </w:rPr>
        <w:t>eam</w:t>
      </w:r>
      <w:r w:rsidR="00961325" w:rsidRPr="00134AA1">
        <w:rPr>
          <w:rStyle w:val="Emphasis"/>
        </w:rPr>
        <w:t xml:space="preserve"> restriction</w:t>
      </w:r>
      <w:r w:rsidR="00134AA1">
        <w:rPr>
          <w:rStyle w:val="Emphasis"/>
          <w:i w:val="0"/>
        </w:rPr>
        <w:t xml:space="preserve">: similar to CBSR for Type I, a bitmap of length </w:t>
      </w:r>
      <m:oMath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2</m:t>
            </m:r>
          </m:sub>
        </m:sSub>
      </m:oMath>
      <w:r w:rsidR="00134AA1">
        <w:rPr>
          <w:rStyle w:val="Emphasis"/>
          <w:i w:val="0"/>
          <w:iCs w:val="0"/>
        </w:rPr>
        <w:t xml:space="preserve"> is used to restricts </w:t>
      </w:r>
      <w:proofErr w:type="gramStart"/>
      <w:r w:rsidR="00134AA1">
        <w:rPr>
          <w:rStyle w:val="Emphasis"/>
          <w:i w:val="0"/>
          <w:iCs w:val="0"/>
        </w:rPr>
        <w:t xml:space="preserve">beams </w:t>
      </w:r>
      <w:proofErr w:type="gramEnd"/>
      <m:oMath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l,m</m:t>
            </m:r>
          </m:sub>
        </m:sSub>
      </m:oMath>
      <w:r w:rsidR="008B64F9">
        <w:rPr>
          <w:rStyle w:val="Emphasis"/>
          <w:i w:val="0"/>
          <w:iCs w:val="0"/>
        </w:rPr>
        <w:t>.</w:t>
      </w:r>
    </w:p>
    <w:p w14:paraId="3E34A724" w14:textId="266A09A6" w:rsidR="0053010E" w:rsidRPr="00134AA1" w:rsidRDefault="0053010E" w:rsidP="00961325">
      <w:pPr>
        <w:pStyle w:val="ListParagraph"/>
        <w:numPr>
          <w:ilvl w:val="0"/>
          <w:numId w:val="35"/>
        </w:numPr>
        <w:ind w:leftChars="0"/>
        <w:rPr>
          <w:rStyle w:val="Emphasis"/>
        </w:rPr>
      </w:pPr>
      <w:r w:rsidRPr="00134AA1">
        <w:rPr>
          <w:rStyle w:val="Emphasis"/>
        </w:rPr>
        <w:lastRenderedPageBreak/>
        <w:t>WB amp</w:t>
      </w:r>
      <w:r w:rsidR="001B5DF9" w:rsidRPr="00134AA1">
        <w:rPr>
          <w:rStyle w:val="Emphasis"/>
        </w:rPr>
        <w:t>litude restriction</w:t>
      </w:r>
      <w:r w:rsidR="00134AA1" w:rsidRPr="00134AA1">
        <w:rPr>
          <w:rStyle w:val="Emphasis"/>
          <w:i w:val="0"/>
        </w:rPr>
        <w:t>:</w:t>
      </w:r>
      <w:r w:rsidR="00134AA1">
        <w:rPr>
          <w:rStyle w:val="Emphasis"/>
          <w:i w:val="0"/>
        </w:rPr>
        <w:t xml:space="preserve"> the use of WB amplitude codebook for DFT beams is restricted</w:t>
      </w:r>
      <w:r w:rsidR="008A420B">
        <w:rPr>
          <w:rStyle w:val="Emphasis"/>
          <w:i w:val="0"/>
        </w:rPr>
        <w:t xml:space="preserve">. For example, the </w:t>
      </w:r>
      <w:r w:rsidR="008B64F9">
        <w:rPr>
          <w:rStyle w:val="Emphasis"/>
          <w:i w:val="0"/>
        </w:rPr>
        <w:t xml:space="preserve">restriction allows use of </w:t>
      </w:r>
      <w:r w:rsidR="00885A2B" w:rsidRPr="00885A2B">
        <w:rPr>
          <w:iCs/>
        </w:rPr>
        <w:t>the smallest amplitude values</w:t>
      </w:r>
      <w:r w:rsidR="008A420B">
        <w:rPr>
          <w:rStyle w:val="Emphasis"/>
          <w:i w:val="0"/>
        </w:rPr>
        <w:t>; this</w:t>
      </w:r>
      <w:r w:rsidR="008B64F9">
        <w:rPr>
          <w:rStyle w:val="Emphasis"/>
          <w:i w:val="0"/>
        </w:rPr>
        <w:t xml:space="preserve"> restriction</w:t>
      </w:r>
      <w:r w:rsidR="00134AA1">
        <w:rPr>
          <w:rStyle w:val="Emphasis"/>
          <w:i w:val="0"/>
        </w:rPr>
        <w:t xml:space="preserve"> requires a bitmap of </w:t>
      </w:r>
      <w:proofErr w:type="gramStart"/>
      <w:r w:rsidR="00134AA1">
        <w:rPr>
          <w:rStyle w:val="Emphasis"/>
          <w:i w:val="0"/>
        </w:rPr>
        <w:t xml:space="preserve">length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/>
          </w:rPr>
          <m:t>+3Q</m:t>
        </m:r>
      </m:oMath>
      <w:r w:rsidR="00134AA1">
        <w:rPr>
          <w:iCs/>
        </w:rPr>
        <w:t xml:space="preserve">, where </w:t>
      </w:r>
      <m:oMath>
        <m:r>
          <w:rPr>
            <w:rFonts w:ascii="Cambria Math" w:hAnsi="Cambria Math"/>
          </w:rPr>
          <m:t>Q=</m:t>
        </m:r>
      </m:oMath>
      <w:r w:rsidR="00134AA1">
        <w:rPr>
          <w:iCs/>
        </w:rPr>
        <w:t xml:space="preserve"> number of DFT beams whose WB amplitudes are restricted.</w:t>
      </w:r>
    </w:p>
    <w:p w14:paraId="0E85DEBF" w14:textId="3A60DD0D" w:rsidR="001B5DF9" w:rsidRPr="00961325" w:rsidRDefault="001B5DF9" w:rsidP="00961325">
      <w:pPr>
        <w:pStyle w:val="ListParagraph"/>
        <w:numPr>
          <w:ilvl w:val="0"/>
          <w:numId w:val="35"/>
        </w:numPr>
        <w:ind w:leftChars="0"/>
        <w:rPr>
          <w:rStyle w:val="Emphasis"/>
          <w:i w:val="0"/>
        </w:rPr>
      </w:pPr>
      <w:r w:rsidRPr="00134AA1">
        <w:rPr>
          <w:rStyle w:val="Emphasis"/>
        </w:rPr>
        <w:t>Rank restriction</w:t>
      </w:r>
      <w:r w:rsidR="00134AA1">
        <w:rPr>
          <w:rStyle w:val="Emphasis"/>
          <w:i w:val="0"/>
        </w:rPr>
        <w:t xml:space="preserve">: restricts </w:t>
      </w:r>
      <w:r w:rsidR="008A420B">
        <w:rPr>
          <w:rStyle w:val="Emphasis"/>
          <w:i w:val="0"/>
        </w:rPr>
        <w:t>the values for RI reporting.</w:t>
      </w:r>
      <w:r w:rsidR="00134AA1">
        <w:rPr>
          <w:rStyle w:val="Emphasis"/>
          <w:i w:val="0"/>
        </w:rPr>
        <w:t xml:space="preserve"> </w:t>
      </w:r>
    </w:p>
    <w:p w14:paraId="0B233C89" w14:textId="3B654B9F" w:rsidR="00F65886" w:rsidRPr="00F65886" w:rsidRDefault="008B64F9" w:rsidP="00885A2B">
      <w:pPr>
        <w:rPr>
          <w:rFonts w:eastAsia="Batang"/>
          <w:i/>
          <w:iCs/>
          <w:lang w:val="en-US"/>
        </w:rPr>
      </w:pPr>
      <w:r>
        <w:rPr>
          <w:iCs/>
        </w:rPr>
        <w:t xml:space="preserve">The agreed beam restriction (to </w:t>
      </w:r>
      <w:proofErr w:type="gramStart"/>
      <w:r>
        <w:rPr>
          <w:iCs/>
        </w:rPr>
        <w:t xml:space="preserve">restrict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</m:t>
            </m:r>
          </m:sub>
        </m:sSub>
      </m:oMath>
      <w:r>
        <w:rPr>
          <w:iCs/>
        </w:rPr>
        <w:t xml:space="preserve">) for Type I CSI codebook does not work for Type II CSI codebook in general. </w:t>
      </w:r>
      <w:r w:rsidR="009426A9">
        <w:rPr>
          <w:iCs/>
        </w:rPr>
        <w:t>This is due to the fact that</w:t>
      </w:r>
      <w:r>
        <w:rPr>
          <w:iCs/>
        </w:rPr>
        <w:t xml:space="preserve"> Type II precoder </w:t>
      </w:r>
      <w:r w:rsidR="009426A9">
        <w:rPr>
          <w:iCs/>
        </w:rPr>
        <w:t xml:space="preserve">linearly </w:t>
      </w:r>
      <w:r>
        <w:rPr>
          <w:iCs/>
        </w:rPr>
        <w:t>combines</w:t>
      </w:r>
      <w:r w:rsidRPr="008B64F9">
        <w:rPr>
          <w:i/>
          <w:iCs/>
        </w:rPr>
        <w:t xml:space="preserve"> </w:t>
      </w:r>
      <w:r w:rsidRPr="008B64F9">
        <w:rPr>
          <w:iCs/>
        </w:rPr>
        <w:t>multiple</w:t>
      </w:r>
      <w:r>
        <w:rPr>
          <w:iCs/>
        </w:rPr>
        <w:t xml:space="preserve"> DFT beams,</w:t>
      </w:r>
      <w:r w:rsidR="009426A9">
        <w:rPr>
          <w:iCs/>
        </w:rPr>
        <w:t xml:space="preserve"> hence</w:t>
      </w:r>
      <w:r>
        <w:rPr>
          <w:iCs/>
        </w:rPr>
        <w:t xml:space="preserve"> even if a DFT beam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</m:t>
            </m:r>
          </m:sub>
        </m:sSub>
      </m:oMath>
      <w:r w:rsidR="009426A9">
        <w:rPr>
          <w:iCs/>
        </w:rPr>
        <w:t xml:space="preserve"> pointing to a certain direction </w:t>
      </w:r>
      <w:r>
        <w:rPr>
          <w:iCs/>
        </w:rPr>
        <w:t>is restricted,</w:t>
      </w:r>
      <w:r w:rsidR="009426A9">
        <w:rPr>
          <w:iCs/>
        </w:rPr>
        <w:t xml:space="preserve"> the linear combination of its adjacent beams that are not restricted can still point in the direction close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/>
          </w:rPr>
          <m:t>.</m:t>
        </m:r>
      </m:oMath>
      <w:r w:rsidR="009426A9">
        <w:rPr>
          <w:iCs/>
        </w:rPr>
        <w:t xml:space="preserve"> </w:t>
      </w:r>
      <w:proofErr w:type="gramStart"/>
      <w:r w:rsidR="009426A9">
        <w:rPr>
          <w:iCs/>
        </w:rPr>
        <w:t>To</w:t>
      </w:r>
      <w:proofErr w:type="gramEnd"/>
      <w:r w:rsidR="009426A9">
        <w:rPr>
          <w:iCs/>
        </w:rPr>
        <w:t xml:space="preserve"> </w:t>
      </w:r>
      <w:r w:rsidR="00885A2B">
        <w:rPr>
          <w:iCs/>
        </w:rPr>
        <w:t>avoid</w:t>
      </w:r>
      <w:r w:rsidR="009426A9">
        <w:rPr>
          <w:iCs/>
        </w:rPr>
        <w:t xml:space="preserve"> this, the DFT beams </w:t>
      </w:r>
      <w:r w:rsidR="00885A2B">
        <w:rPr>
          <w:iCs/>
        </w:rPr>
        <w:t>should</w:t>
      </w:r>
      <w:r w:rsidR="009426A9">
        <w:rPr>
          <w:iCs/>
        </w:rPr>
        <w:t xml:space="preserve"> be restricted in beam groups. This is also true </w:t>
      </w:r>
      <w:r w:rsidR="009426A9" w:rsidRPr="009426A9">
        <w:rPr>
          <w:iCs/>
        </w:rPr>
        <w:t xml:space="preserve">in general </w:t>
      </w:r>
      <w:r w:rsidR="009426A9">
        <w:rPr>
          <w:iCs/>
        </w:rPr>
        <w:t>(even for Type I CSI codebook) that restricted beams can form beam groups.</w:t>
      </w:r>
      <w:r w:rsidR="00885A2B">
        <w:rPr>
          <w:iCs/>
        </w:rPr>
        <w:t xml:space="preserve"> </w:t>
      </w:r>
      <w:r w:rsidR="00F65886">
        <w:rPr>
          <w:rFonts w:eastAsia="Batang"/>
          <w:iCs/>
          <w:lang w:val="en-US"/>
        </w:rPr>
        <w:t xml:space="preserve">In particular,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="00F65886" w:rsidRPr="00F65886">
        <w:rPr>
          <w:rFonts w:eastAsia="Batang"/>
          <w:i/>
          <w:iCs/>
          <w:lang w:val="en-US"/>
        </w:rPr>
        <w:t xml:space="preserve"> </w:t>
      </w:r>
      <w:r w:rsidR="00F65886" w:rsidRPr="00F65886">
        <w:rPr>
          <w:rFonts w:eastAsia="Batang"/>
          <w:iCs/>
          <w:lang w:val="en-US"/>
        </w:rPr>
        <w:t xml:space="preserve">DFT beams </w:t>
      </w:r>
      <w:r w:rsidR="00F65886">
        <w:rPr>
          <w:rFonts w:eastAsia="Batang"/>
          <w:iCs/>
          <w:lang w:val="en-US"/>
        </w:rPr>
        <w:t xml:space="preserve">are partitioned </w:t>
      </w:r>
      <w:r w:rsidR="00F65886" w:rsidRPr="00F65886">
        <w:rPr>
          <w:rFonts w:eastAsia="Batang"/>
          <w:iCs/>
          <w:lang w:val="en-US"/>
        </w:rPr>
        <w:t>into beam groups</w:t>
      </w:r>
      <w:r w:rsidR="00F65886" w:rsidRPr="00F65886">
        <w:rPr>
          <w:rFonts w:eastAsia="Batang"/>
          <w:i/>
          <w:iCs/>
          <w:lang w:val="en-US"/>
        </w:rPr>
        <w:t xml:space="preserve"> </w:t>
      </w:r>
      <m:oMath>
        <m:r>
          <w:rPr>
            <w:rFonts w:ascii="Cambria Math" w:eastAsia="Batang" w:hAnsi="Cambria Math"/>
            <w:lang w:val="en-US"/>
          </w:rPr>
          <m:t>G</m:t>
        </m:r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 w:rsidR="00F65886" w:rsidRPr="00F65886">
        <w:rPr>
          <w:rFonts w:eastAsia="Batang"/>
          <w:i/>
          <w:iCs/>
          <w:lang w:val="en-US"/>
        </w:rPr>
        <w:t xml:space="preserve"> </w:t>
      </w:r>
      <w:r w:rsidR="00F65886" w:rsidRPr="00F65886">
        <w:rPr>
          <w:rFonts w:eastAsia="Batang"/>
          <w:iCs/>
          <w:lang w:val="en-US"/>
        </w:rPr>
        <w:t>comprising</w:t>
      </w:r>
      <w:r w:rsidR="00F65886" w:rsidRPr="00F65886">
        <w:rPr>
          <w:rFonts w:eastAsia="Batang"/>
          <w:i/>
          <w:iCs/>
          <w:lang w:val="en-US"/>
        </w:rPr>
        <w:t xml:space="preserve"> </w:t>
      </w:r>
      <m:oMath>
        <m:r>
          <w:rPr>
            <w:rFonts w:ascii="Cambria Math" w:eastAsia="Batang" w:hAnsi="Cambria Math"/>
            <w:lang w:val="en-US"/>
          </w:rPr>
          <m:t>(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,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)</m:t>
        </m:r>
      </m:oMath>
      <w:r w:rsidR="00F65886" w:rsidRPr="00F65886">
        <w:rPr>
          <w:rFonts w:eastAsia="Batang"/>
          <w:i/>
          <w:iCs/>
          <w:lang w:val="en-US"/>
        </w:rPr>
        <w:t xml:space="preserve"> </w:t>
      </w:r>
      <w:r w:rsidR="00F65886" w:rsidRPr="00F65886">
        <w:rPr>
          <w:rFonts w:eastAsia="Batang"/>
          <w:iCs/>
          <w:lang w:val="en-US"/>
        </w:rPr>
        <w:t>adjacent beams</w:t>
      </w:r>
      <w:r w:rsidR="00F65886">
        <w:rPr>
          <w:rFonts w:eastAsia="Batang"/>
          <w:iCs/>
          <w:lang w:val="en-US"/>
        </w:rPr>
        <w:t>, where</w:t>
      </w:r>
    </w:p>
    <w:p w14:paraId="61D61B06" w14:textId="6E036838" w:rsidR="00F65886" w:rsidRPr="00F65886" w:rsidRDefault="00F93FB6" w:rsidP="00F65886">
      <w:pPr>
        <w:numPr>
          <w:ilvl w:val="0"/>
          <w:numId w:val="31"/>
        </w:numPr>
        <w:snapToGrid w:val="0"/>
        <w:spacing w:before="0" w:after="0" w:line="240" w:lineRule="auto"/>
        <w:rPr>
          <w:rFonts w:eastAsia="Batang"/>
          <w:i/>
          <w:iCs/>
          <w:lang w:val="en-US"/>
        </w:rPr>
      </w:pPr>
      <m:oMath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 w:rsidR="00F65886" w:rsidRPr="00F65886">
        <w:rPr>
          <w:rFonts w:eastAsia="Batang"/>
          <w:iCs/>
          <w:lang w:val="en-US"/>
        </w:rPr>
        <w:t xml:space="preserve"> is the leading DFT beam</w:t>
      </w:r>
      <w:r w:rsidR="00F65886">
        <w:rPr>
          <w:rFonts w:eastAsia="Batang"/>
          <w:iCs/>
          <w:lang w:val="en-US"/>
        </w:rPr>
        <w:t xml:space="preserve"> of the beam group</w:t>
      </w:r>
      <w:r w:rsidR="00F65886" w:rsidRPr="00F65886">
        <w:rPr>
          <w:rFonts w:eastAsia="Batang"/>
          <w:iCs/>
          <w:lang w:val="en-US"/>
        </w:rPr>
        <w:t>,</w:t>
      </w:r>
      <m:oMath>
        <m:r>
          <w:rPr>
            <w:rFonts w:ascii="Cambria Math" w:eastAsia="Batang" w:hAnsi="Cambria Math"/>
            <w:lang w:val="en-US"/>
          </w:rPr>
          <m:t> 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eastAsia="Batang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</m:e>
        </m:d>
      </m:oMath>
      <w:r w:rsidR="00F65886" w:rsidRPr="00F65886">
        <w:rPr>
          <w:rFonts w:eastAsia="Batang"/>
          <w:i/>
          <w:iCs/>
          <w:lang w:val="en-US"/>
        </w:rPr>
        <w:t xml:space="preserve">, </w:t>
      </w:r>
      <m:oMath>
        <m:r>
          <w:rPr>
            <w:rFonts w:ascii="Cambria Math" w:eastAsia="Batang" w:hAnsi="Cambria Math"/>
            <w:lang w:val="en-US"/>
          </w:rPr>
          <m:t> 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eastAsia="Batang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 w:rsidR="00F65886" w:rsidRPr="00F65886">
        <w:rPr>
          <w:rFonts w:eastAsia="Batang"/>
          <w:i/>
          <w:iCs/>
          <w:lang w:val="en-US"/>
        </w:rPr>
        <w:t xml:space="preserve"> </w:t>
      </w:r>
    </w:p>
    <w:p w14:paraId="6DD7AB6A" w14:textId="18486A3C" w:rsidR="00F65886" w:rsidRPr="00F65886" w:rsidRDefault="00F65886" w:rsidP="00F65886">
      <w:pPr>
        <w:numPr>
          <w:ilvl w:val="0"/>
          <w:numId w:val="31"/>
        </w:numPr>
        <w:snapToGrid w:val="0"/>
        <w:spacing w:before="0" w:after="0" w:line="240" w:lineRule="auto"/>
        <w:rPr>
          <w:rFonts w:eastAsia="Batang"/>
          <w:i/>
          <w:iCs/>
          <w:lang w:val="en-US"/>
        </w:rPr>
      </w:pPr>
      <m:oMath>
        <m:r>
          <w:rPr>
            <w:rFonts w:ascii="Cambria Math" w:eastAsia="Batang" w:hAnsi="Cambria Math"/>
            <w:lang w:val="en-US"/>
          </w:rPr>
          <m:t>G</m:t>
        </m:r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eastAsia="Batang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d>
              <m:d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eastAsia="Batang" w:hAnsi="Cambria Math"/>
                <w:lang w:val="en-US"/>
              </w:rPr>
              <m:t>: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-1,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-1</m:t>
            </m:r>
          </m:e>
        </m:d>
      </m:oMath>
      <w:r>
        <w:rPr>
          <w:rFonts w:eastAsia="Batang"/>
          <w:i/>
          <w:iCs/>
          <w:lang w:val="en-US"/>
        </w:rPr>
        <w:t xml:space="preserve"> </w:t>
      </w:r>
      <w:proofErr w:type="gramStart"/>
      <w:r w:rsidRPr="00F65886">
        <w:rPr>
          <w:rFonts w:eastAsia="Batang"/>
          <w:iCs/>
          <w:lang w:val="en-US"/>
        </w:rPr>
        <w:t>is</w:t>
      </w:r>
      <w:proofErr w:type="gramEnd"/>
      <w:r w:rsidRPr="00F65886">
        <w:rPr>
          <w:rFonts w:eastAsia="Batang"/>
          <w:iCs/>
          <w:lang w:val="en-US"/>
        </w:rPr>
        <w:t xml:space="preserve"> the</w:t>
      </w:r>
      <w:r>
        <w:rPr>
          <w:rFonts w:eastAsia="Batang"/>
          <w:iCs/>
          <w:lang w:val="en-US"/>
        </w:rPr>
        <w:t xml:space="preserve"> beam group.</w:t>
      </w:r>
    </w:p>
    <w:p w14:paraId="3812DA9E" w14:textId="77777777" w:rsidR="00885A2B" w:rsidRDefault="00885A2B" w:rsidP="00177FAC">
      <w:pPr>
        <w:snapToGrid w:val="0"/>
        <w:spacing w:before="0" w:after="0" w:line="240" w:lineRule="auto"/>
        <w:rPr>
          <w:rFonts w:eastAsia="Batang"/>
          <w:iCs/>
          <w:lang w:val="en-US"/>
        </w:rPr>
      </w:pPr>
    </w:p>
    <w:p w14:paraId="60799F56" w14:textId="77777777" w:rsidR="00177FAC" w:rsidRPr="00177FAC" w:rsidRDefault="00F65886" w:rsidP="00177FAC">
      <w:pPr>
        <w:snapToGrid w:val="0"/>
        <w:spacing w:before="0" w:after="0" w:line="240" w:lineRule="auto"/>
        <w:rPr>
          <w:rFonts w:eastAsia="Batang"/>
          <w:iCs/>
          <w:lang w:val="en-US"/>
        </w:rPr>
      </w:pPr>
      <w:r w:rsidRPr="00177FAC">
        <w:rPr>
          <w:rFonts w:eastAsia="Batang"/>
          <w:iCs/>
          <w:lang w:val="en-US"/>
        </w:rPr>
        <w:t xml:space="preserve">A bitmap </w:t>
      </w:r>
      <m:oMath>
        <m:r>
          <w:rPr>
            <w:rFonts w:ascii="Cambria Math" w:eastAsia="Batang" w:hAnsi="Cambria Math"/>
            <w:lang w:val="en-US"/>
          </w:rPr>
          <m:t>B=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Pr="00177FAC">
        <w:rPr>
          <w:rFonts w:eastAsia="Batang"/>
          <w:iCs/>
          <w:lang w:val="en-US"/>
        </w:rPr>
        <w:t xml:space="preserve"> is used for CBSR, where </w:t>
      </w:r>
    </w:p>
    <w:p w14:paraId="7ABFAEEC" w14:textId="34E294C3" w:rsidR="00F65886" w:rsidRPr="00177FAC" w:rsidRDefault="00F65886" w:rsidP="00177FAC">
      <w:pPr>
        <w:pStyle w:val="ListParagraph"/>
        <w:numPr>
          <w:ilvl w:val="0"/>
          <w:numId w:val="37"/>
        </w:numPr>
        <w:snapToGrid w:val="0"/>
        <w:spacing w:before="0" w:after="0" w:line="240" w:lineRule="auto"/>
        <w:ind w:leftChars="0"/>
        <w:rPr>
          <w:rFonts w:eastAsia="Batang"/>
          <w:iCs/>
          <w:lang w:val="en-US"/>
        </w:rPr>
      </w:pPr>
      <w:proofErr w:type="gramStart"/>
      <w:r w:rsidRPr="00177FAC">
        <w:rPr>
          <w:rFonts w:eastAsia="Batang"/>
          <w:iCs/>
          <w:lang w:val="en-US"/>
        </w:rPr>
        <w:t>the</w:t>
      </w:r>
      <w:proofErr w:type="gramEnd"/>
      <w:r w:rsidRPr="00177FAC">
        <w:rPr>
          <w:rFonts w:eastAsia="Batang"/>
          <w:iCs/>
          <w:lang w:val="en-US"/>
        </w:rPr>
        <w:t xml:space="preserve"> bitmap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Pr="00177FAC">
        <w:rPr>
          <w:rFonts w:eastAsia="Batang"/>
          <w:iCs/>
          <w:lang w:val="en-US"/>
        </w:rPr>
        <w:t xml:space="preserve"> has a fixed length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Pr="00177FAC">
        <w:rPr>
          <w:rFonts w:eastAsia="Batang"/>
          <w:iCs/>
          <w:lang w:val="en-US"/>
        </w:rPr>
        <w:t xml:space="preserve"> and</w:t>
      </w:r>
      <w:r w:rsidRPr="00177FAC">
        <w:rPr>
          <w:rFonts w:ascii="Cambria Math" w:eastAsia="Batang" w:hAnsi="Cambria Math"/>
          <w:i/>
          <w:iCs/>
          <w:lang w:val="en-US"/>
        </w:rPr>
        <w:t xml:space="preserve"> </w:t>
      </w:r>
      <w:r w:rsidRPr="00177FAC">
        <w:rPr>
          <w:rFonts w:eastAsia="Batang"/>
          <w:iCs/>
          <w:lang w:val="en-US"/>
        </w:rPr>
        <w:t>restricts the values of the beam group indicator (</w:t>
      </w:r>
      <w:r w:rsidRPr="00177FAC">
        <w:rPr>
          <w:rFonts w:eastAsia="Batang"/>
          <w:i/>
          <w:iCs/>
          <w:lang w:val="en-US"/>
        </w:rPr>
        <w:t>r</w:t>
      </w:r>
      <w:r w:rsidRPr="00177FAC">
        <w:rPr>
          <w:rFonts w:eastAsia="Batang"/>
          <w:iCs/>
          <w:vertAlign w:val="subscript"/>
          <w:lang w:val="en-US"/>
        </w:rPr>
        <w:t>1</w:t>
      </w:r>
      <w:r w:rsidRPr="00177FAC">
        <w:rPr>
          <w:rFonts w:eastAsia="Batang"/>
          <w:iCs/>
          <w:lang w:val="en-US"/>
        </w:rPr>
        <w:t xml:space="preserve">, </w:t>
      </w:r>
      <w:r w:rsidRPr="00177FAC">
        <w:rPr>
          <w:rFonts w:eastAsia="Batang"/>
          <w:i/>
          <w:iCs/>
          <w:lang w:val="en-US"/>
        </w:rPr>
        <w:t>r</w:t>
      </w:r>
      <w:r w:rsidRPr="00177FAC">
        <w:rPr>
          <w:rFonts w:eastAsia="Batang"/>
          <w:iCs/>
          <w:vertAlign w:val="subscript"/>
          <w:lang w:val="en-US"/>
        </w:rPr>
        <w:t>2</w:t>
      </w:r>
      <w:r w:rsidR="00177FAC" w:rsidRPr="00177FAC">
        <w:rPr>
          <w:rFonts w:eastAsia="Batang"/>
          <w:iCs/>
          <w:lang w:val="en-US"/>
        </w:rPr>
        <w:t>)</w:t>
      </w:r>
      <w:r w:rsidRPr="00177FAC">
        <w:rPr>
          <w:rFonts w:eastAsia="Batang"/>
          <w:iCs/>
          <w:lang w:val="en-US"/>
        </w:rPr>
        <w:t xml:space="preserve">; hence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="00177FAC" w:rsidRPr="00177FAC">
        <w:rPr>
          <w:rFonts w:eastAsia="Batang"/>
          <w:iCs/>
          <w:lang w:val="en-US"/>
        </w:rPr>
        <w:t xml:space="preserve"> for 1D port layouts and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="00177FAC" w:rsidRPr="00177FAC">
        <w:rPr>
          <w:rFonts w:eastAsia="Batang"/>
          <w:iCs/>
          <w:lang w:val="en-US"/>
        </w:rPr>
        <w:t xml:space="preserve"> for 2D port layouts</w:t>
      </w:r>
      <w:r w:rsidRPr="00177FAC">
        <w:rPr>
          <w:rFonts w:eastAsia="Batang"/>
          <w:iCs/>
          <w:lang w:val="en-US"/>
        </w:rPr>
        <w:t xml:space="preserve">. </w:t>
      </w:r>
    </w:p>
    <w:p w14:paraId="73E14FFB" w14:textId="33222905" w:rsidR="00177FAC" w:rsidRPr="00177FAC" w:rsidRDefault="00F65886" w:rsidP="00177FAC">
      <w:pPr>
        <w:pStyle w:val="ListParagraph"/>
        <w:numPr>
          <w:ilvl w:val="0"/>
          <w:numId w:val="37"/>
        </w:numPr>
        <w:snapToGrid w:val="0"/>
        <w:spacing w:before="0" w:after="0" w:line="240" w:lineRule="auto"/>
        <w:ind w:leftChars="0"/>
        <w:rPr>
          <w:rFonts w:eastAsia="Batang"/>
          <w:iCs/>
          <w:lang w:val="en-US"/>
        </w:rPr>
      </w:pPr>
      <w:proofErr w:type="gramStart"/>
      <w:r w:rsidRPr="00177FAC">
        <w:rPr>
          <w:rFonts w:eastAsia="Batang"/>
          <w:iCs/>
          <w:lang w:val="en-US"/>
        </w:rPr>
        <w:t>the</w:t>
      </w:r>
      <w:proofErr w:type="gramEnd"/>
      <w:r w:rsidRPr="00177FAC">
        <w:rPr>
          <w:rFonts w:eastAsia="Batang"/>
          <w:iCs/>
          <w:lang w:val="en-US"/>
        </w:rPr>
        <w:t xml:space="preserve"> bitmap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(1)</m:t>
            </m:r>
          </m:sup>
        </m:sSup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(2)</m:t>
            </m:r>
          </m:sup>
        </m:sSup>
        <m:r>
          <w:rPr>
            <w:rFonts w:ascii="Cambria Math" w:eastAsia="Batang" w:hAnsi="Cambria Math"/>
            <w:lang w:val="en-US"/>
          </w:rPr>
          <m:t>…</m:t>
        </m:r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(P)</m:t>
            </m:r>
          </m:sup>
        </m:sSup>
      </m:oMath>
      <w:r w:rsidRPr="00177FAC">
        <w:rPr>
          <w:rFonts w:eastAsia="Batang"/>
          <w:iCs/>
          <w:lang w:val="en-US"/>
        </w:rPr>
        <w:t xml:space="preserve"> is a concatenation of </w:t>
      </w:r>
      <m:oMath>
        <m:r>
          <w:rPr>
            <w:rFonts w:ascii="Cambria Math" w:eastAsia="Batang" w:hAnsi="Cambria Math"/>
            <w:lang w:val="en-US"/>
          </w:rPr>
          <m:t>P</m:t>
        </m:r>
      </m:oMath>
      <w:r w:rsidRPr="00177FAC">
        <w:rPr>
          <w:rFonts w:eastAsia="Batang"/>
          <w:iCs/>
          <w:lang w:val="en-US"/>
        </w:rPr>
        <w:t xml:space="preserve"> bitmaps, where the </w:t>
      </w:r>
      <w:proofErr w:type="spellStart"/>
      <w:r w:rsidRPr="00177FAC">
        <w:rPr>
          <w:rFonts w:eastAsia="Batang"/>
          <w:i/>
          <w:iCs/>
          <w:lang w:val="en-US"/>
        </w:rPr>
        <w:t>i</w:t>
      </w:r>
      <w:r w:rsidRPr="00177FAC">
        <w:rPr>
          <w:rFonts w:eastAsia="Batang"/>
          <w:iCs/>
          <w:lang w:val="en-US"/>
        </w:rPr>
        <w:t>-th</w:t>
      </w:r>
      <w:proofErr w:type="spellEnd"/>
      <w:r w:rsidRPr="00177FAC">
        <w:rPr>
          <w:rFonts w:eastAsia="Batang"/>
          <w:iCs/>
          <w:lang w:val="en-US"/>
        </w:rPr>
        <w:t xml:space="preserve"> bitmap </w:t>
      </w:r>
      <m:oMath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p>
        <m:r>
          <w:rPr>
            <w:rFonts w:ascii="Cambria Math" w:eastAsia="Batang" w:hAnsi="Cambria Math"/>
            <w:lang w:val="en-US"/>
          </w:rPr>
          <m:t xml:space="preserve">  = </m:t>
        </m:r>
        <m:sSubSup>
          <m:sSub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0</m:t>
            </m:r>
          </m:sub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bSup>
        <m:sSubSup>
          <m:sSub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bSup>
        <m:r>
          <w:rPr>
            <w:rFonts w:ascii="Cambria Math" w:eastAsia="Batang" w:hAnsi="Cambria Math"/>
            <w:lang w:val="en-US"/>
          </w:rPr>
          <m:t>…</m:t>
        </m:r>
        <m:sSubSup>
          <m:sSub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-1</m:t>
            </m:r>
          </m:sub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bSup>
      </m:oMath>
      <w:r w:rsidRPr="00177FAC">
        <w:rPr>
          <w:rFonts w:eastAsia="Batang"/>
          <w:iCs/>
          <w:lang w:val="en-US"/>
        </w:rPr>
        <w:t xml:space="preserve"> and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Pr="00177FAC">
        <w:rPr>
          <w:rFonts w:eastAsia="Batang"/>
          <w:iCs/>
          <w:lang w:val="en-US"/>
        </w:rPr>
        <w:t xml:space="preserve">. The </w:t>
      </w:r>
      <w:proofErr w:type="spellStart"/>
      <w:r w:rsidRPr="00177FAC">
        <w:rPr>
          <w:rFonts w:eastAsia="Batang"/>
          <w:i/>
          <w:iCs/>
          <w:lang w:val="en-US"/>
        </w:rPr>
        <w:t>i</w:t>
      </w:r>
      <w:r w:rsidRPr="00177FAC">
        <w:rPr>
          <w:rFonts w:eastAsia="Batang"/>
          <w:iCs/>
          <w:lang w:val="en-US"/>
        </w:rPr>
        <w:t>-th</w:t>
      </w:r>
      <w:proofErr w:type="spellEnd"/>
      <w:r w:rsidRPr="00177FAC">
        <w:rPr>
          <w:rFonts w:eastAsia="Batang"/>
          <w:iCs/>
          <w:lang w:val="en-US"/>
        </w:rPr>
        <w:t xml:space="preserve"> bitmap </w:t>
      </w:r>
      <m:oMath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p>
      </m:oMath>
      <w:r w:rsidRPr="00177FAC">
        <w:rPr>
          <w:rFonts w:eastAsia="Batang"/>
          <w:iCs/>
          <w:lang w:val="en-US"/>
        </w:rPr>
        <w:t xml:space="preserve"> restricts the DFT beams in the beam group </w:t>
      </w:r>
      <m:oMath>
        <m:r>
          <w:rPr>
            <w:rFonts w:ascii="Cambria Math" w:eastAsia="Batang" w:hAnsi="Cambria Math"/>
            <w:lang w:val="en-US"/>
          </w:rPr>
          <m:t>G(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,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)</m:t>
        </m:r>
      </m:oMath>
      <w:r w:rsidRPr="00177FAC">
        <w:rPr>
          <w:rFonts w:eastAsia="Batang"/>
          <w:iCs/>
          <w:lang w:val="en-US"/>
        </w:rPr>
        <w:t xml:space="preserve"> corresponding to the </w:t>
      </w:r>
      <w:proofErr w:type="spellStart"/>
      <w:r w:rsidRPr="00177FAC">
        <w:rPr>
          <w:rFonts w:eastAsia="Batang"/>
          <w:i/>
          <w:iCs/>
          <w:lang w:val="en-US"/>
        </w:rPr>
        <w:t>i</w:t>
      </w:r>
      <w:r w:rsidRPr="00177FAC">
        <w:rPr>
          <w:rFonts w:eastAsia="Batang"/>
          <w:iCs/>
          <w:lang w:val="en-US"/>
        </w:rPr>
        <w:t>-th</w:t>
      </w:r>
      <w:proofErr w:type="spellEnd"/>
      <w:r w:rsidRPr="00177FAC">
        <w:rPr>
          <w:rFonts w:eastAsia="Batang"/>
          <w:iCs/>
          <w:lang w:val="en-US"/>
        </w:rPr>
        <w:t xml:space="preserve"> restricted beam group </w:t>
      </w:r>
      <w:proofErr w:type="gramStart"/>
      <w:r w:rsidRPr="00177FAC">
        <w:rPr>
          <w:rFonts w:eastAsia="Batang"/>
          <w:iCs/>
          <w:lang w:val="en-US"/>
        </w:rPr>
        <w:t xml:space="preserve">indicator </w:t>
      </w:r>
      <w:proofErr w:type="gramEnd"/>
      <m:oMath>
        <m:r>
          <w:rPr>
            <w:rFonts w:ascii="Cambria Math" w:eastAsia="Batang" w:hAnsi="Cambria Math"/>
            <w:lang w:val="en-US"/>
          </w:rPr>
          <m:t>(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,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)</m:t>
        </m:r>
      </m:oMath>
      <w:r w:rsidRPr="00177FAC">
        <w:rPr>
          <w:rFonts w:eastAsia="Batang"/>
          <w:iCs/>
          <w:lang w:val="en-US"/>
        </w:rPr>
        <w:t xml:space="preserve">. The length of the bitmap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Pr="00177FAC">
        <w:rPr>
          <w:rFonts w:eastAsia="Batang"/>
          <w:iCs/>
          <w:lang w:val="en-US"/>
        </w:rPr>
        <w:t xml:space="preserve"> </w:t>
      </w:r>
      <w:proofErr w:type="gramStart"/>
      <w:r w:rsidRPr="00177FAC">
        <w:rPr>
          <w:rFonts w:eastAsia="Batang"/>
          <w:iCs/>
          <w:lang w:val="en-US"/>
        </w:rPr>
        <w:t xml:space="preserve">is </w:t>
      </w:r>
      <w:proofErr w:type="gramEnd"/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=P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="00177FAC">
        <w:rPr>
          <w:rFonts w:eastAsia="Batang"/>
          <w:iCs/>
          <w:lang w:val="en-US"/>
        </w:rPr>
        <w:t>.</w:t>
      </w:r>
    </w:p>
    <w:p w14:paraId="10DD79EA" w14:textId="77777777" w:rsidR="00177FAC" w:rsidRPr="00177FAC" w:rsidRDefault="00177FAC" w:rsidP="00177FAC">
      <w:pPr>
        <w:pStyle w:val="ListParagraph"/>
        <w:snapToGrid w:val="0"/>
        <w:spacing w:before="0" w:after="0" w:line="240" w:lineRule="auto"/>
        <w:ind w:leftChars="0" w:left="720"/>
        <w:rPr>
          <w:rFonts w:eastAsia="Batang"/>
          <w:iCs/>
          <w:lang w:val="en-US"/>
        </w:rPr>
      </w:pPr>
    </w:p>
    <w:p w14:paraId="287FFDDD" w14:textId="203E12A8" w:rsidR="00F65886" w:rsidRDefault="00177FAC" w:rsidP="00F65886">
      <w:pPr>
        <w:snapToGrid w:val="0"/>
        <w:spacing w:before="0" w:after="0" w:line="240" w:lineRule="auto"/>
        <w:rPr>
          <w:rFonts w:eastAsia="Batang"/>
          <w:iCs/>
          <w:lang w:val="en-US"/>
        </w:rPr>
      </w:pPr>
      <w:r>
        <w:rPr>
          <w:rFonts w:eastAsia="Batang"/>
          <w:iCs/>
          <w:lang w:val="en-US"/>
        </w:rPr>
        <w:t>T</w:t>
      </w:r>
      <w:r w:rsidR="00F65886" w:rsidRPr="00177FAC">
        <w:rPr>
          <w:rFonts w:eastAsia="Batang"/>
          <w:iCs/>
          <w:lang w:val="en-US"/>
        </w:rPr>
        <w:t xml:space="preserve">he length of the </w:t>
      </w:r>
      <w:r>
        <w:rPr>
          <w:rFonts w:eastAsia="Batang"/>
          <w:iCs/>
          <w:lang w:val="en-US"/>
        </w:rPr>
        <w:t xml:space="preserve">overall </w:t>
      </w:r>
      <w:r w:rsidR="00F65886" w:rsidRPr="00177FAC">
        <w:rPr>
          <w:rFonts w:eastAsia="Batang"/>
          <w:iCs/>
          <w:lang w:val="en-US"/>
        </w:rPr>
        <w:t xml:space="preserve">bitmap </w:t>
      </w:r>
      <m:oMath>
        <m:r>
          <w:rPr>
            <w:rFonts w:ascii="Cambria Math" w:eastAsia="Batang" w:hAnsi="Cambria Math"/>
            <w:lang w:val="en-US"/>
          </w:rPr>
          <m:t>B</m:t>
        </m:r>
      </m:oMath>
      <w:r w:rsidR="00F65886" w:rsidRPr="00177FAC">
        <w:rPr>
          <w:rFonts w:eastAsia="Batang"/>
          <w:iCs/>
          <w:lang w:val="en-US"/>
        </w:rPr>
        <w:t xml:space="preserve"> is </w:t>
      </w:r>
      <m:oMath>
        <m:r>
          <w:rPr>
            <w:rFonts w:ascii="Cambria Math" w:eastAsia="Batang" w:hAnsi="Cambria Math"/>
            <w:lang w:val="en-US"/>
          </w:rPr>
          <m:t>K=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+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+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PN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="00F65886" w:rsidRPr="00177FAC">
        <w:rPr>
          <w:rFonts w:eastAsia="Batang"/>
          <w:iCs/>
          <w:lang w:val="en-US"/>
        </w:rPr>
        <w:t xml:space="preserve"> for 1D port layouts (</w:t>
      </w:r>
      <w:r w:rsidR="00F65886" w:rsidRPr="00177FAC">
        <w:rPr>
          <w:rFonts w:eastAsia="Batang"/>
          <w:i/>
          <w:iCs/>
          <w:lang w:val="en-US"/>
        </w:rPr>
        <w:t>N</w:t>
      </w:r>
      <w:r w:rsidR="00F65886" w:rsidRPr="00177FAC">
        <w:rPr>
          <w:rFonts w:eastAsia="Batang"/>
          <w:iCs/>
          <w:vertAlign w:val="subscript"/>
          <w:lang w:val="en-US"/>
        </w:rPr>
        <w:t>2</w:t>
      </w:r>
      <w:r w:rsidR="00F65886" w:rsidRPr="00177FAC">
        <w:rPr>
          <w:rFonts w:eastAsia="Batang"/>
          <w:iCs/>
          <w:lang w:val="en-US"/>
        </w:rPr>
        <w:t xml:space="preserve"> = 1) and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+P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="00F65886" w:rsidRPr="00177FAC">
        <w:rPr>
          <w:rFonts w:eastAsia="Batang"/>
          <w:iCs/>
          <w:lang w:val="en-US"/>
        </w:rPr>
        <w:t xml:space="preserve"> for 2D port layouts (</w:t>
      </w:r>
      <w:r w:rsidR="00F65886" w:rsidRPr="00177FAC">
        <w:rPr>
          <w:rFonts w:eastAsia="Batang"/>
          <w:i/>
          <w:iCs/>
          <w:lang w:val="en-US"/>
        </w:rPr>
        <w:t>N</w:t>
      </w:r>
      <w:r w:rsidR="00F65886" w:rsidRPr="00177FAC">
        <w:rPr>
          <w:rFonts w:eastAsia="Batang"/>
          <w:iCs/>
          <w:vertAlign w:val="subscript"/>
          <w:lang w:val="en-US"/>
        </w:rPr>
        <w:t>2</w:t>
      </w:r>
      <w:r w:rsidR="00F65886" w:rsidRPr="00177FAC">
        <w:rPr>
          <w:rFonts w:eastAsia="Batang"/>
          <w:iCs/>
          <w:lang w:val="en-US"/>
        </w:rPr>
        <w:t xml:space="preserve"> &gt; 1).</w:t>
      </w:r>
      <w:r>
        <w:rPr>
          <w:rFonts w:eastAsia="Batang"/>
          <w:iCs/>
          <w:lang w:val="en-US"/>
        </w:rPr>
        <w:t xml:space="preserve"> </w:t>
      </w:r>
      <w:r w:rsidR="00F65886" w:rsidRPr="00F65886">
        <w:rPr>
          <w:rFonts w:eastAsia="Batang"/>
          <w:iCs/>
          <w:lang w:val="en-US"/>
        </w:rPr>
        <w:t xml:space="preserve">The value </w:t>
      </w:r>
      <w:r w:rsidR="00F65886" w:rsidRPr="00F65886">
        <w:rPr>
          <w:rFonts w:eastAsia="Batang"/>
          <w:i/>
          <w:iCs/>
          <w:lang w:val="en-US"/>
        </w:rPr>
        <w:t>P</w:t>
      </w:r>
      <w:r w:rsidR="00F65886" w:rsidRPr="00F65886">
        <w:rPr>
          <w:rFonts w:eastAsia="Batang"/>
          <w:iCs/>
          <w:lang w:val="en-US"/>
        </w:rPr>
        <w:t xml:space="preserve"> </w:t>
      </w:r>
      <w:r>
        <w:rPr>
          <w:rFonts w:eastAsia="Batang"/>
          <w:iCs/>
          <w:lang w:val="en-US"/>
        </w:rPr>
        <w:t>can be</w:t>
      </w:r>
      <w:r w:rsidR="00F65886" w:rsidRPr="00F65886">
        <w:rPr>
          <w:rFonts w:eastAsia="Batang"/>
          <w:iCs/>
          <w:lang w:val="en-US"/>
        </w:rPr>
        <w:t xml:space="preserve"> </w:t>
      </w:r>
      <w:r w:rsidR="00F65886">
        <w:rPr>
          <w:rFonts w:eastAsia="Batang"/>
          <w:iCs/>
          <w:lang w:val="en-US"/>
        </w:rPr>
        <w:t xml:space="preserve">fixed, for example, </w:t>
      </w:r>
      <w:r>
        <w:rPr>
          <w:rFonts w:eastAsia="Batang"/>
          <w:iCs/>
          <w:lang w:val="en-US"/>
        </w:rPr>
        <w:t xml:space="preserve">to </w:t>
      </w:r>
      <w:r w:rsidR="00F65886" w:rsidRPr="00F65886">
        <w:rPr>
          <w:rFonts w:eastAsia="Batang"/>
          <w:i/>
          <w:iCs/>
          <w:lang w:val="en-US"/>
        </w:rPr>
        <w:t>P</w:t>
      </w:r>
      <w:r w:rsidR="00F65886">
        <w:rPr>
          <w:rFonts w:eastAsia="Batang"/>
          <w:iCs/>
          <w:lang w:val="en-US"/>
        </w:rPr>
        <w:t xml:space="preserve"> = </w:t>
      </w:r>
      <w:r w:rsidR="00F65886" w:rsidRPr="00F65886">
        <w:rPr>
          <w:rFonts w:eastAsia="Batang"/>
          <w:iCs/>
          <w:lang w:val="en-US"/>
        </w:rPr>
        <w:t>2</w:t>
      </w:r>
      <w:r w:rsidR="00F65886">
        <w:rPr>
          <w:rFonts w:eastAsia="Batang"/>
          <w:iCs/>
          <w:lang w:val="en-US"/>
        </w:rPr>
        <w:t>.</w:t>
      </w:r>
    </w:p>
    <w:p w14:paraId="085E8D34" w14:textId="77777777" w:rsidR="00177FAC" w:rsidRDefault="00177FAC" w:rsidP="00F65886">
      <w:pPr>
        <w:snapToGrid w:val="0"/>
        <w:spacing w:before="0" w:after="0" w:line="240" w:lineRule="auto"/>
        <w:rPr>
          <w:rFonts w:eastAsia="Batang"/>
          <w:iCs/>
          <w:lang w:val="en-US"/>
        </w:rPr>
      </w:pPr>
    </w:p>
    <w:p w14:paraId="2E5BB306" w14:textId="7C40BE06" w:rsidR="00177FAC" w:rsidRPr="00F65886" w:rsidRDefault="00177FAC" w:rsidP="00F65886">
      <w:pPr>
        <w:snapToGrid w:val="0"/>
        <w:spacing w:before="0" w:after="0" w:line="240" w:lineRule="auto"/>
        <w:rPr>
          <w:rFonts w:eastAsia="Batang"/>
          <w:iCs/>
          <w:highlight w:val="yellow"/>
          <w:lang w:val="en-US"/>
        </w:rPr>
      </w:pPr>
      <w:r>
        <w:rPr>
          <w:rFonts w:eastAsia="Batang"/>
          <w:iCs/>
          <w:lang w:val="en-US"/>
        </w:rPr>
        <w:t xml:space="preserve">The size of the beam group </w:t>
      </w:r>
      <m:oMath>
        <m:r>
          <w:rPr>
            <w:rFonts w:ascii="Cambria Math" w:eastAsia="Batang" w:hAnsi="Cambria Math"/>
            <w:lang w:val="en-US"/>
          </w:rPr>
          <m:t>G</m:t>
        </m:r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>
        <w:rPr>
          <w:rFonts w:eastAsia="Batang"/>
          <w:iCs/>
          <w:lang w:val="en-US"/>
        </w:rPr>
        <w:t xml:space="preserve"> can be</w:t>
      </w:r>
      <w:r w:rsidR="00885A2B">
        <w:rPr>
          <w:rFonts w:eastAsia="Batang"/>
          <w:iCs/>
          <w:lang w:val="en-US"/>
        </w:rPr>
        <w:t xml:space="preserve"> chosen</w:t>
      </w:r>
      <w:r>
        <w:rPr>
          <w:rFonts w:eastAsia="Batang"/>
          <w:iCs/>
          <w:lang w:val="en-US"/>
        </w:rPr>
        <w:t xml:space="preserve"> different</w:t>
      </w:r>
      <w:r w:rsidR="00885A2B">
        <w:rPr>
          <w:rFonts w:eastAsia="Batang"/>
          <w:iCs/>
          <w:lang w:val="en-US"/>
        </w:rPr>
        <w:t>ly</w:t>
      </w:r>
      <w:r>
        <w:rPr>
          <w:rFonts w:eastAsia="Batang"/>
          <w:iCs/>
          <w:lang w:val="en-US"/>
        </w:rPr>
        <w:t xml:space="preserve">. </w:t>
      </w:r>
      <w:r w:rsidR="002F68E4">
        <w:rPr>
          <w:rFonts w:eastAsia="Batang"/>
          <w:iCs/>
          <w:lang w:val="en-US"/>
        </w:rPr>
        <w:t xml:space="preserve">For example, </w:t>
      </w:r>
      <w:r>
        <w:rPr>
          <w:rFonts w:eastAsia="Batang"/>
          <w:iCs/>
          <w:lang w:val="en-US"/>
        </w:rPr>
        <w:t xml:space="preserve">each beam group </w:t>
      </w:r>
      <m:oMath>
        <m:r>
          <w:rPr>
            <w:rFonts w:ascii="Cambria Math" w:eastAsia="Batang" w:hAnsi="Cambria Math"/>
            <w:lang w:val="en-US"/>
          </w:rPr>
          <m:t>G</m:t>
        </m:r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 w:rsidRPr="00177FAC">
        <w:rPr>
          <w:rFonts w:eastAsia="Batang"/>
          <w:i/>
          <w:iCs/>
          <w:lang w:val="en-US"/>
        </w:rPr>
        <w:t xml:space="preserve"> </w:t>
      </w:r>
      <w:r w:rsidR="002F68E4" w:rsidRPr="002F68E4">
        <w:rPr>
          <w:rFonts w:eastAsia="Batang"/>
          <w:iCs/>
          <w:lang w:val="en-US"/>
        </w:rPr>
        <w:t xml:space="preserve">may </w:t>
      </w:r>
      <w:r>
        <w:rPr>
          <w:rFonts w:eastAsia="Batang"/>
          <w:iCs/>
          <w:lang w:val="en-US"/>
        </w:rPr>
        <w:t xml:space="preserve">comprises </w:t>
      </w:r>
      <m:oMath>
        <m:r>
          <w:rPr>
            <w:rFonts w:ascii="Cambria Math" w:eastAsia="Batang" w:hAnsi="Cambria Math"/>
            <w:lang w:val="en-US"/>
          </w:rPr>
          <m:t>(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,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)</m:t>
        </m:r>
      </m:oMath>
      <w:r w:rsidRPr="00177FAC">
        <w:rPr>
          <w:rFonts w:eastAsia="Batang"/>
          <w:i/>
          <w:iCs/>
          <w:lang w:val="en-US"/>
        </w:rPr>
        <w:t xml:space="preserve"> </w:t>
      </w:r>
      <w:r w:rsidRPr="00177FAC">
        <w:rPr>
          <w:rFonts w:eastAsia="Batang"/>
          <w:iCs/>
          <w:lang w:val="en-US"/>
        </w:rPr>
        <w:t>adjacent beams</w:t>
      </w:r>
      <w:r>
        <w:rPr>
          <w:rFonts w:eastAsia="Batang"/>
          <w:iCs/>
          <w:lang w:val="en-US"/>
        </w:rPr>
        <w:t xml:space="preserve">. </w:t>
      </w:r>
    </w:p>
    <w:p w14:paraId="513AC57A" w14:textId="77777777" w:rsidR="00F65886" w:rsidRPr="00F65886" w:rsidRDefault="00F65886" w:rsidP="00F65886">
      <w:pPr>
        <w:snapToGrid w:val="0"/>
        <w:spacing w:before="0" w:after="0" w:line="240" w:lineRule="auto"/>
        <w:rPr>
          <w:rFonts w:eastAsia="Batang"/>
          <w:iCs/>
          <w:highlight w:val="yellow"/>
          <w:lang w:val="en-US"/>
        </w:rPr>
      </w:pPr>
    </w:p>
    <w:p w14:paraId="5EBCC2F6" w14:textId="1E6F85DE" w:rsidR="002F68E4" w:rsidRDefault="002F68E4" w:rsidP="007A14AF">
      <w:pPr>
        <w:rPr>
          <w:rStyle w:val="Emphasis"/>
          <w:i w:val="0"/>
        </w:rPr>
      </w:pPr>
      <w:r>
        <w:rPr>
          <w:rStyle w:val="Emphasis"/>
          <w:i w:val="0"/>
        </w:rPr>
        <w:t xml:space="preserve">The use of WB amplitude restriction for CBSR can amount to large overhead if the number of beams whose WB amplitudes are restricted is large (since it requires 3 bits per beam). </w:t>
      </w:r>
      <w:r w:rsidR="00885A2B">
        <w:rPr>
          <w:rStyle w:val="Emphasis"/>
          <w:i w:val="0"/>
        </w:rPr>
        <w:t>However, i</w:t>
      </w:r>
      <w:r w:rsidR="00870919">
        <w:rPr>
          <w:rStyle w:val="Emphasis"/>
          <w:i w:val="0"/>
        </w:rPr>
        <w:t xml:space="preserve">t can be considered together with the proposed beam group based restriction to restrict WB amplitudes of the beams in the restricted beam groups.  </w:t>
      </w:r>
      <w:r>
        <w:rPr>
          <w:rStyle w:val="Emphasis"/>
          <w:i w:val="0"/>
        </w:rPr>
        <w:t xml:space="preserve">     </w:t>
      </w:r>
    </w:p>
    <w:p w14:paraId="11B0FC2F" w14:textId="138D78BB" w:rsidR="0010756B" w:rsidRDefault="0024608E" w:rsidP="007A14AF">
      <w:pPr>
        <w:rPr>
          <w:rStyle w:val="Emphasis"/>
          <w:i w:val="0"/>
        </w:rPr>
      </w:pPr>
      <w:r>
        <w:rPr>
          <w:iCs/>
        </w:rPr>
        <w:t>S</w:t>
      </w:r>
      <w:r w:rsidR="00870919">
        <w:rPr>
          <w:iCs/>
        </w:rPr>
        <w:t>ince beam groups for both rank 1 and rank 2 are the same, there is no need for rank restriction for Type II CSI codebook</w:t>
      </w:r>
      <w:r w:rsidR="001E4C56">
        <w:rPr>
          <w:rStyle w:val="Emphasis"/>
          <w:i w:val="0"/>
        </w:rPr>
        <w:t>.</w:t>
      </w:r>
    </w:p>
    <w:p w14:paraId="355D560E" w14:textId="3E591159" w:rsidR="0024608E" w:rsidRPr="00961325" w:rsidRDefault="0024608E" w:rsidP="007A14AF">
      <w:pPr>
        <w:rPr>
          <w:rStyle w:val="Emphasis"/>
          <w:i w:val="0"/>
        </w:rPr>
      </w:pPr>
      <w:r w:rsidRPr="0024608E">
        <w:rPr>
          <w:iCs/>
        </w:rPr>
        <w:t>Finally</w:t>
      </w:r>
      <w:r>
        <w:rPr>
          <w:iCs/>
        </w:rPr>
        <w:t>, similar to Type I,</w:t>
      </w:r>
      <w:r w:rsidR="008E7122">
        <w:rPr>
          <w:iCs/>
        </w:rPr>
        <w:t xml:space="preserve"> Type II</w:t>
      </w:r>
      <w:r>
        <w:rPr>
          <w:iCs/>
        </w:rPr>
        <w:t xml:space="preserve"> </w:t>
      </w:r>
      <w:r w:rsidRPr="0024608E">
        <w:rPr>
          <w:iCs/>
        </w:rPr>
        <w:t>CSI reporting payload size should not be impacted due to CBSR</w:t>
      </w:r>
      <w:r>
        <w:rPr>
          <w:iCs/>
        </w:rPr>
        <w:t>.</w:t>
      </w:r>
    </w:p>
    <w:p w14:paraId="52D0F329" w14:textId="15E599C7" w:rsidR="00E667F6" w:rsidRDefault="005E12A0" w:rsidP="0053010E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bookmarkStart w:id="5" w:name="_Ref446598642"/>
      <w:r>
        <w:rPr>
          <w:rFonts w:cs="Times New Roman"/>
          <w:b/>
          <w:i/>
          <w:iCs/>
          <w:lang w:val="en-US"/>
        </w:rPr>
        <w:t>Proposal</w:t>
      </w:r>
      <w:r w:rsidR="00FA7CC6">
        <w:rPr>
          <w:rFonts w:cs="Times New Roman"/>
          <w:b/>
          <w:i/>
          <w:iCs/>
          <w:lang w:val="en-US"/>
        </w:rPr>
        <w:t xml:space="preserve"> 2</w:t>
      </w:r>
      <w:r w:rsidRPr="005E12A0">
        <w:rPr>
          <w:rFonts w:cs="Times New Roman"/>
          <w:i/>
          <w:iCs/>
          <w:lang w:val="en-US"/>
        </w:rPr>
        <w:t>:</w:t>
      </w:r>
      <w:r w:rsidR="00870919">
        <w:rPr>
          <w:rFonts w:cs="Times New Roman"/>
          <w:i/>
          <w:iCs/>
          <w:lang w:val="en-US"/>
        </w:rPr>
        <w:t xml:space="preserve"> </w:t>
      </w:r>
      <w:r w:rsidR="00885A2B">
        <w:rPr>
          <w:rFonts w:cs="Times New Roman"/>
          <w:i/>
          <w:iCs/>
          <w:lang w:val="en-US"/>
        </w:rPr>
        <w:t>F</w:t>
      </w:r>
      <w:r w:rsidR="00870919">
        <w:rPr>
          <w:rFonts w:cs="Times New Roman"/>
          <w:i/>
          <w:iCs/>
          <w:lang w:val="en-US"/>
        </w:rPr>
        <w:t>or Type II CSI codebook,</w:t>
      </w:r>
      <w:r w:rsidR="00404205">
        <w:rPr>
          <w:rFonts w:cs="Times New Roman"/>
          <w:i/>
          <w:iCs/>
          <w:lang w:val="en-US"/>
        </w:rPr>
        <w:t xml:space="preserve"> </w:t>
      </w:r>
    </w:p>
    <w:p w14:paraId="409337A2" w14:textId="03CBE1F2" w:rsidR="00EF78A5" w:rsidRPr="00870919" w:rsidRDefault="00885A2B" w:rsidP="000918E0">
      <w:pPr>
        <w:pStyle w:val="maintext"/>
        <w:numPr>
          <w:ilvl w:val="0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>R</w:t>
      </w:r>
      <w:r w:rsidR="00870919">
        <w:rPr>
          <w:i/>
          <w:iCs/>
          <w:lang w:val="en-US"/>
        </w:rPr>
        <w:t xml:space="preserve">ank </w:t>
      </w:r>
      <w:r w:rsidR="00870919" w:rsidRPr="00870919">
        <w:rPr>
          <w:i/>
          <w:iCs/>
          <w:lang w:val="en-US"/>
        </w:rPr>
        <w:t xml:space="preserve">and </w:t>
      </w:r>
      <w:r w:rsidR="00870919">
        <w:rPr>
          <w:i/>
          <w:iCs/>
          <w:lang w:val="en-US"/>
        </w:rPr>
        <w:t>WB</w:t>
      </w:r>
      <w:r w:rsidR="00EF78A5" w:rsidRPr="00870919">
        <w:rPr>
          <w:i/>
          <w:iCs/>
          <w:lang w:val="en-US"/>
        </w:rPr>
        <w:t xml:space="preserve"> amp</w:t>
      </w:r>
      <w:r w:rsidR="00870919">
        <w:rPr>
          <w:i/>
          <w:iCs/>
          <w:lang w:val="en-US"/>
        </w:rPr>
        <w:t>litude</w:t>
      </w:r>
      <w:r w:rsidR="00EF78A5" w:rsidRPr="00870919">
        <w:rPr>
          <w:i/>
          <w:iCs/>
          <w:lang w:val="en-US"/>
        </w:rPr>
        <w:t xml:space="preserve"> restriction</w:t>
      </w:r>
      <w:r>
        <w:rPr>
          <w:i/>
          <w:iCs/>
          <w:lang w:val="en-US"/>
        </w:rPr>
        <w:t xml:space="preserve"> are not supported</w:t>
      </w:r>
    </w:p>
    <w:p w14:paraId="664D4A34" w14:textId="02F005F7" w:rsidR="00EF78A5" w:rsidRPr="00F50607" w:rsidRDefault="00885A2B" w:rsidP="00F50607">
      <w:pPr>
        <w:pStyle w:val="maintext"/>
        <w:numPr>
          <w:ilvl w:val="0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>B</w:t>
      </w:r>
      <w:r w:rsidR="00F50607">
        <w:rPr>
          <w:i/>
          <w:iCs/>
          <w:lang w:val="en-US"/>
        </w:rPr>
        <w:t>eam restriction</w:t>
      </w:r>
      <w:r w:rsidR="00870919">
        <w:rPr>
          <w:i/>
          <w:iCs/>
          <w:lang w:val="en-US"/>
        </w:rPr>
        <w:t xml:space="preserve"> </w:t>
      </w:r>
      <w:r w:rsidR="00F50607">
        <w:rPr>
          <w:i/>
          <w:iCs/>
          <w:lang w:val="en-US"/>
        </w:rPr>
        <w:t>b</w:t>
      </w:r>
      <w:r w:rsidR="00870919">
        <w:rPr>
          <w:i/>
          <w:iCs/>
          <w:lang w:val="en-US"/>
        </w:rPr>
        <w:t xml:space="preserve">ased on </w:t>
      </w:r>
      <w:r w:rsidR="00EF78A5" w:rsidRPr="00F50607">
        <w:rPr>
          <w:i/>
          <w:iCs/>
          <w:lang w:val="en-US"/>
        </w:rPr>
        <w:t>b</w:t>
      </w:r>
      <w:r w:rsidR="00870919">
        <w:rPr>
          <w:i/>
          <w:iCs/>
          <w:lang w:val="en-US"/>
        </w:rPr>
        <w:t>eam groups</w:t>
      </w:r>
      <w:r>
        <w:rPr>
          <w:i/>
          <w:iCs/>
          <w:lang w:val="en-US"/>
        </w:rPr>
        <w:t xml:space="preserve"> is supported</w:t>
      </w:r>
    </w:p>
    <w:p w14:paraId="3E24A0A8" w14:textId="28F1658E" w:rsidR="00EF78A5" w:rsidRPr="00F4687B" w:rsidRDefault="00EF78A5" w:rsidP="00F50607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Partition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F4687B">
        <w:rPr>
          <w:i/>
          <w:iCs/>
          <w:lang w:val="en-US"/>
        </w:rPr>
        <w:t xml:space="preserve"> DFT beams into beam groups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Pr="00F4687B">
        <w:rPr>
          <w:i/>
          <w:iCs/>
          <w:lang w:val="en-US"/>
        </w:rPr>
        <w:t xml:space="preserve"> comprising </w:t>
      </w:r>
      <m:oMath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Pr="00F4687B">
        <w:rPr>
          <w:i/>
          <w:iCs/>
          <w:lang w:val="en-US"/>
        </w:rPr>
        <w:t xml:space="preserve"> adjacent beams</w:t>
      </w:r>
    </w:p>
    <w:p w14:paraId="1E3418DC" w14:textId="713150F2" w:rsidR="00EF78A5" w:rsidRPr="00F4687B" w:rsidRDefault="00F93FB6" w:rsidP="00F50607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EF78A5" w:rsidRPr="00F4687B">
        <w:rPr>
          <w:i/>
          <w:iCs/>
          <w:lang w:val="en-US"/>
        </w:rPr>
        <w:t xml:space="preserve"> is the leading DFT beam, </w:t>
      </w:r>
      <m:oMath>
        <m:r>
          <w:rPr>
            <w:rFonts w:ascii="Cambria Math" w:hAnsi="Cambria Math"/>
            <w:lang w:val="en-US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e>
        </m:d>
      </m:oMath>
      <w:r w:rsidR="00EF78A5" w:rsidRPr="00F4687B">
        <w:rPr>
          <w:i/>
          <w:iCs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EF78A5" w:rsidRPr="00F4687B">
        <w:rPr>
          <w:i/>
          <w:iCs/>
          <w:lang w:val="en-US"/>
        </w:rPr>
        <w:t xml:space="preserve"> </w:t>
      </w:r>
    </w:p>
    <w:p w14:paraId="4FAA82DE" w14:textId="58249C19" w:rsidR="00EF78A5" w:rsidRPr="00F4687B" w:rsidRDefault="00F4687B" w:rsidP="00F50607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lang w:val="en-US"/>
              </w:rPr>
              <m:t>: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-1,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-1</m:t>
            </m:r>
          </m:e>
        </m:d>
      </m:oMath>
    </w:p>
    <w:p w14:paraId="5B6B5B69" w14:textId="7BC8506E" w:rsidR="00EF78A5" w:rsidRPr="00F4687B" w:rsidRDefault="00EF78A5" w:rsidP="00F50607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Bitmap </w:t>
      </w:r>
      <m:oMath>
        <m:r>
          <w:rPr>
            <w:rFonts w:ascii="Cambria Math" w:hAnsi="Cambria Math"/>
            <w:lang w:val="en-US"/>
          </w:rPr>
          <m:t>B=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</w:p>
    <w:p w14:paraId="409EA00A" w14:textId="502B9D04" w:rsidR="00EF78A5" w:rsidRPr="00F4687B" w:rsidRDefault="00F93FB6" w:rsidP="00F50607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EF78A5" w:rsidRPr="00F4687B">
        <w:rPr>
          <w:i/>
          <w:iCs/>
          <w:lang w:val="en-US"/>
        </w:rPr>
        <w:t xml:space="preserve"> has a fixed length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EF78A5" w:rsidRPr="00F4687B">
        <w:rPr>
          <w:i/>
          <w:iCs/>
          <w:lang w:val="en-US"/>
        </w:rPr>
        <w:t xml:space="preserve"> and restricts (r</w:t>
      </w:r>
      <w:r w:rsidR="00EF78A5" w:rsidRPr="00F4687B">
        <w:rPr>
          <w:i/>
          <w:iCs/>
          <w:vertAlign w:val="subscript"/>
          <w:lang w:val="en-US"/>
        </w:rPr>
        <w:t>1</w:t>
      </w:r>
      <w:r w:rsidR="00EF78A5" w:rsidRPr="00F4687B">
        <w:rPr>
          <w:i/>
          <w:iCs/>
          <w:lang w:val="en-US"/>
        </w:rPr>
        <w:t>, r</w:t>
      </w:r>
      <w:r w:rsidR="00EF78A5" w:rsidRPr="00F4687B">
        <w:rPr>
          <w:i/>
          <w:iCs/>
          <w:vertAlign w:val="subscript"/>
          <w:lang w:val="en-US"/>
        </w:rPr>
        <w:t>2</w:t>
      </w:r>
      <w:r w:rsidR="00EF78A5" w:rsidRPr="00F4687B">
        <w:rPr>
          <w:i/>
          <w:iCs/>
          <w:lang w:val="en-US"/>
        </w:rPr>
        <w:t>) values</w:t>
      </w:r>
    </w:p>
    <w:p w14:paraId="206E71C2" w14:textId="19FA2C6A" w:rsidR="00EF78A5" w:rsidRPr="00F4687B" w:rsidRDefault="00F93FB6" w:rsidP="00F50607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(1)</m:t>
            </m:r>
          </m:sup>
        </m:sSup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(2)</m:t>
            </m:r>
          </m:sup>
        </m:sSup>
        <m:r>
          <w:rPr>
            <w:rFonts w:ascii="Cambria Math" w:hAnsi="Cambria Math"/>
            <w:lang w:val="en-US"/>
          </w:rPr>
          <m:t>…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(P)</m:t>
            </m:r>
          </m:sup>
        </m:sSup>
      </m:oMath>
      <w:r w:rsidR="00EF78A5" w:rsidRPr="00F4687B">
        <w:rPr>
          <w:i/>
          <w:iCs/>
          <w:lang w:val="en-US"/>
        </w:rPr>
        <w:t xml:space="preserve"> </w:t>
      </w:r>
    </w:p>
    <w:p w14:paraId="480ED5F3" w14:textId="0791E07E" w:rsidR="00EF78A5" w:rsidRPr="00F4687B" w:rsidRDefault="00F4687B" w:rsidP="00F50607">
      <w:pPr>
        <w:pStyle w:val="maintext"/>
        <w:numPr>
          <w:ilvl w:val="3"/>
          <w:numId w:val="31"/>
        </w:numPr>
        <w:spacing w:after="120"/>
        <w:ind w:firstLineChars="0"/>
        <w:rPr>
          <w:i/>
          <w:iCs/>
          <w:lang w:val="en-US"/>
        </w:rPr>
      </w:pPr>
      <m:oMath>
        <m:r>
          <w:rPr>
            <w:rFonts w:ascii="Cambria Math" w:hAnsi="Cambria Math"/>
            <w:lang w:val="en-US"/>
          </w:rPr>
          <m:t>P=</m:t>
        </m:r>
      </m:oMath>
      <w:r w:rsidR="00EF78A5" w:rsidRPr="00F4687B">
        <w:rPr>
          <w:i/>
          <w:iCs/>
          <w:lang w:val="en-US"/>
        </w:rPr>
        <w:t xml:space="preserve"> # (r</w:t>
      </w:r>
      <w:r w:rsidR="00EF78A5" w:rsidRPr="00F4687B">
        <w:rPr>
          <w:i/>
          <w:iCs/>
          <w:vertAlign w:val="subscript"/>
          <w:lang w:val="en-US"/>
        </w:rPr>
        <w:t>1</w:t>
      </w:r>
      <w:r w:rsidR="00EF78A5" w:rsidRPr="00F4687B">
        <w:rPr>
          <w:i/>
          <w:iCs/>
          <w:lang w:val="en-US"/>
        </w:rPr>
        <w:t>, r</w:t>
      </w:r>
      <w:r w:rsidR="00EF78A5" w:rsidRPr="00F4687B">
        <w:rPr>
          <w:i/>
          <w:iCs/>
          <w:vertAlign w:val="subscript"/>
          <w:lang w:val="en-US"/>
        </w:rPr>
        <w:t>2</w:t>
      </w:r>
      <w:r w:rsidR="00EF78A5" w:rsidRPr="00F4687B">
        <w:rPr>
          <w:i/>
          <w:iCs/>
          <w:lang w:val="en-US"/>
        </w:rPr>
        <w:t xml:space="preserve">) values restricted via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7C32A723" w14:textId="0A814225" w:rsidR="00EF78A5" w:rsidRPr="00F4687B" w:rsidRDefault="00F93FB6" w:rsidP="00F50607">
      <w:pPr>
        <w:pStyle w:val="maintext"/>
        <w:numPr>
          <w:ilvl w:val="3"/>
          <w:numId w:val="31"/>
        </w:numPr>
        <w:spacing w:after="120"/>
        <w:ind w:firstLineChars="0"/>
        <w:rPr>
          <w:i/>
          <w:iCs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(i)</m:t>
            </m:r>
          </m:sup>
        </m:sSup>
      </m:oMath>
      <w:r w:rsidR="00EF78A5" w:rsidRPr="00F4687B">
        <w:rPr>
          <w:i/>
          <w:iCs/>
          <w:lang w:val="en-US"/>
        </w:rPr>
        <w:t xml:space="preserve"> has length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EF78A5" w:rsidRPr="00F4687B">
        <w:rPr>
          <w:i/>
          <w:iCs/>
          <w:lang w:val="en-US"/>
        </w:rPr>
        <w:t xml:space="preserve"> and restricts DFT beams in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EF78A5" w:rsidRPr="00F4687B">
        <w:rPr>
          <w:i/>
          <w:iCs/>
          <w:lang w:val="en-US"/>
        </w:rPr>
        <w:t xml:space="preserve"> corresponding to </w:t>
      </w:r>
      <w:proofErr w:type="spellStart"/>
      <w:r w:rsidR="00EF78A5" w:rsidRPr="00F4687B">
        <w:rPr>
          <w:i/>
          <w:iCs/>
          <w:lang w:val="en-US"/>
        </w:rPr>
        <w:t>i-th</w:t>
      </w:r>
      <w:proofErr w:type="spellEnd"/>
      <w:r w:rsidR="00EF78A5" w:rsidRPr="00F4687B">
        <w:rPr>
          <w:i/>
          <w:iCs/>
          <w:lang w:val="en-US"/>
        </w:rPr>
        <w:t xml:space="preserve"> restricted (r</w:t>
      </w:r>
      <w:r w:rsidR="00EF78A5" w:rsidRPr="00F4687B">
        <w:rPr>
          <w:i/>
          <w:iCs/>
          <w:vertAlign w:val="subscript"/>
          <w:lang w:val="en-US"/>
        </w:rPr>
        <w:t>1</w:t>
      </w:r>
      <w:r w:rsidR="00EF78A5" w:rsidRPr="00F4687B">
        <w:rPr>
          <w:i/>
          <w:iCs/>
          <w:lang w:val="en-US"/>
        </w:rPr>
        <w:t>, r</w:t>
      </w:r>
      <w:r w:rsidR="00EF78A5" w:rsidRPr="00F4687B">
        <w:rPr>
          <w:i/>
          <w:iCs/>
          <w:vertAlign w:val="subscript"/>
          <w:lang w:val="en-US"/>
        </w:rPr>
        <w:t>2</w:t>
      </w:r>
      <w:r w:rsidR="00EF78A5" w:rsidRPr="00F4687B">
        <w:rPr>
          <w:i/>
          <w:iCs/>
          <w:lang w:val="en-US"/>
        </w:rPr>
        <w:t xml:space="preserve">) value via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3E42DE14" w14:textId="1228ED99" w:rsidR="00EF78A5" w:rsidRPr="00F4687B" w:rsidRDefault="00EF78A5" w:rsidP="00F50607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Total length of the bitmap =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+P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F4687B">
        <w:rPr>
          <w:i/>
          <w:iCs/>
          <w:lang w:val="sv-SE"/>
        </w:rPr>
        <w:t xml:space="preserve"> </w:t>
      </w:r>
    </w:p>
    <w:p w14:paraId="5B84E8FC" w14:textId="4295B1BC" w:rsidR="00EF78A5" w:rsidRPr="00F4687B" w:rsidRDefault="001C0DEF" w:rsidP="00F50607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sv-SE"/>
        </w:rPr>
        <w:lastRenderedPageBreak/>
        <w:t xml:space="preserve">P is fixed, e.g. </w:t>
      </w:r>
      <w:r w:rsidR="00EF78A5" w:rsidRPr="00F4687B">
        <w:rPr>
          <w:i/>
          <w:iCs/>
          <w:lang w:val="sv-SE"/>
        </w:rPr>
        <w:t>P=2</w:t>
      </w:r>
    </w:p>
    <w:p w14:paraId="14EB0216" w14:textId="77777777" w:rsidR="00EF78A5" w:rsidRPr="00F4687B" w:rsidRDefault="00EF78A5" w:rsidP="00F4687B">
      <w:pPr>
        <w:pStyle w:val="maintext"/>
        <w:numPr>
          <w:ilvl w:val="0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>CSI reporting payload size is not impacted</w:t>
      </w: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5"/>
    </w:p>
    <w:p w14:paraId="21CF7A99" w14:textId="7CED3646" w:rsidR="00FA7CC6" w:rsidRDefault="00E468B7" w:rsidP="0072430B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86405C">
        <w:rPr>
          <w:lang w:eastAsia="ko-KR"/>
        </w:rPr>
        <w:t>the open issues about codebook subset restriction for Type I and Type II CSI codebooks are 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20ABE292" w14:textId="2788A973" w:rsidR="00F50607" w:rsidRDefault="00F50607" w:rsidP="00F50607">
      <w:pPr>
        <w:rPr>
          <w:i/>
          <w:iCs/>
          <w:lang w:val="en-US" w:eastAsia="ko-KR"/>
        </w:rPr>
      </w:pPr>
      <w:r w:rsidRPr="00EB4430">
        <w:rPr>
          <w:b/>
          <w:i/>
          <w:iCs/>
          <w:lang w:val="en-US" w:eastAsia="ko-KR"/>
        </w:rPr>
        <w:t>Proposal 1</w:t>
      </w:r>
      <w:r w:rsidRPr="00EB4430">
        <w:rPr>
          <w:i/>
          <w:iCs/>
          <w:lang w:val="en-US" w:eastAsia="ko-KR"/>
        </w:rPr>
        <w:t>:</w:t>
      </w:r>
      <w:r w:rsidR="00721EDD">
        <w:rPr>
          <w:i/>
          <w:iCs/>
          <w:lang w:val="en-US" w:eastAsia="ko-KR"/>
        </w:rPr>
        <w:t xml:space="preserve"> </w:t>
      </w:r>
      <w:r w:rsidR="00721EDD" w:rsidRPr="00721EDD">
        <w:rPr>
          <w:i/>
          <w:iCs/>
          <w:lang w:val="en-US" w:eastAsia="ko-KR"/>
        </w:rPr>
        <w:t>F</w:t>
      </w:r>
      <w:r w:rsidR="00721EDD">
        <w:rPr>
          <w:i/>
          <w:iCs/>
          <w:lang w:val="en-US" w:eastAsia="ko-KR"/>
        </w:rPr>
        <w:t xml:space="preserve">or Type </w:t>
      </w:r>
      <w:r w:rsidR="00721EDD" w:rsidRPr="00721EDD">
        <w:rPr>
          <w:i/>
          <w:iCs/>
          <w:lang w:val="en-US" w:eastAsia="ko-KR"/>
        </w:rPr>
        <w:t>I CSI codebook,</w:t>
      </w:r>
    </w:p>
    <w:p w14:paraId="7D1FD0D4" w14:textId="40D962CA" w:rsidR="00F50607" w:rsidRDefault="00F50607" w:rsidP="00F50607">
      <w:pPr>
        <w:pStyle w:val="ListParagraph"/>
        <w:numPr>
          <w:ilvl w:val="0"/>
          <w:numId w:val="32"/>
        </w:numPr>
        <w:ind w:leftChars="0"/>
        <w:rPr>
          <w:i/>
          <w:iCs/>
          <w:lang w:val="en-US" w:eastAsia="ko-KR"/>
        </w:rPr>
      </w:pPr>
      <w:r w:rsidRPr="008A4AEE">
        <w:rPr>
          <w:i/>
          <w:iCs/>
          <w:lang w:val="en-US" w:eastAsia="ko-KR"/>
        </w:rPr>
        <w:t xml:space="preserve">For SP rank 3-4 codebooks for 16, 24, and 32 ports, CBSR restricts DFT beams according to one of the following alternatives: </w:t>
      </w:r>
    </w:p>
    <w:p w14:paraId="489B5465" w14:textId="77777777" w:rsidR="00F50607" w:rsidRPr="008A4AEE" w:rsidRDefault="00F50607" w:rsidP="00F50607">
      <w:pPr>
        <w:pStyle w:val="ListParagraph"/>
        <w:numPr>
          <w:ilvl w:val="1"/>
          <w:numId w:val="32"/>
        </w:numPr>
        <w:ind w:leftChars="0"/>
        <w:rPr>
          <w:i/>
          <w:iCs/>
          <w:lang w:val="en-US" w:eastAsia="ko-KR"/>
        </w:rPr>
      </w:pPr>
      <w:r w:rsidRPr="008A4AEE">
        <w:rPr>
          <w:i/>
          <w:iCs/>
          <w:lang w:val="en-US" w:eastAsia="ko-KR"/>
        </w:rPr>
        <w:t xml:space="preserve">Alt 0: Restrict 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lang w:val="en-US" w:eastAsia="ko-KR"/>
                  </w:rPr>
                </m:ctrlPr>
              </m:accPr>
              <m:e>
                <m:r>
                  <w:rPr>
                    <w:rFonts w:ascii="Cambria Math" w:hAnsi="Cambria Math"/>
                    <w:lang w:val="en-US" w:eastAsia="ko-KR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lang w:val="en-US" w:eastAsia="ko-KR"/>
              </w:rPr>
              <m:t>l,m</m:t>
            </m:r>
          </m:sub>
        </m:sSub>
      </m:oMath>
      <w:r w:rsidRPr="008A4AEE">
        <w:rPr>
          <w:i/>
          <w:iCs/>
          <w:lang w:val="en-US" w:eastAsia="ko-KR"/>
        </w:rPr>
        <w:t xml:space="preserve"> using a bitmap of length </w:t>
      </w:r>
      <m:oMath>
        <m:f>
          <m:fPr>
            <m:ctrlPr>
              <w:rPr>
                <w:rFonts w:ascii="Cambria Math" w:hAnsi="Cambria Math"/>
                <w:i/>
                <w:iCs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lang w:eastAsia="ko-KR"/>
              </w:rPr>
              <m:t>2</m:t>
            </m:r>
          </m:den>
        </m:f>
      </m:oMath>
    </w:p>
    <w:p w14:paraId="0A017871" w14:textId="77777777" w:rsidR="00F50607" w:rsidRDefault="00F50607" w:rsidP="00F50607">
      <w:pPr>
        <w:pStyle w:val="ListParagraph"/>
        <w:numPr>
          <w:ilvl w:val="1"/>
          <w:numId w:val="32"/>
        </w:numPr>
        <w:ind w:leftChars="0"/>
        <w:rPr>
          <w:i/>
          <w:iCs/>
          <w:lang w:val="en-US" w:eastAsia="ko-KR"/>
        </w:rPr>
      </w:pPr>
      <w:r w:rsidRPr="008A4AEE">
        <w:rPr>
          <w:i/>
          <w:iCs/>
          <w:lang w:val="en-US" w:eastAsia="ko-KR"/>
        </w:rPr>
        <w:t xml:space="preserve">Alt 1:Restricted </w:t>
      </w:r>
      <m:oMath>
        <m:sSub>
          <m:sSub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Pr>
          <m:e>
            <m:r>
              <w:rPr>
                <w:rFonts w:ascii="Cambria Math" w:hAnsi="Cambria Math"/>
                <w:lang w:val="sv-SE" w:eastAsia="ko-KR"/>
              </w:rPr>
              <m:t>v</m:t>
            </m:r>
          </m:e>
          <m:sub>
            <m:r>
              <w:rPr>
                <w:rFonts w:ascii="Cambria Math" w:hAnsi="Cambria Math"/>
                <w:lang w:val="sv-SE" w:eastAsia="ko-KR"/>
              </w:rPr>
              <m:t>l,m</m:t>
            </m:r>
          </m:sub>
        </m:sSub>
      </m:oMath>
      <w:r w:rsidRPr="008A4AEE">
        <w:rPr>
          <w:i/>
          <w:iCs/>
          <w:lang w:val="sv-SE" w:eastAsia="ko-KR"/>
        </w:rPr>
        <w:t xml:space="preserve"> </w:t>
      </w:r>
      <w:r w:rsidRPr="008A4AEE">
        <w:rPr>
          <w:i/>
          <w:iCs/>
          <w:lang w:val="en-US" w:eastAsia="ko-KR"/>
        </w:rPr>
        <w:t xml:space="preserve">using a bitmap of length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</m:oMath>
      <w:r w:rsidRPr="008A4AEE">
        <w:rPr>
          <w:i/>
          <w:iCs/>
          <w:lang w:val="sv-SE" w:eastAsia="ko-KR"/>
        </w:rPr>
        <w:t>;</w:t>
      </w:r>
      <w:r w:rsidRPr="008A4AEE">
        <w:rPr>
          <w:i/>
          <w:iCs/>
          <w:lang w:val="en-US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lang w:val="en-US" w:eastAsia="ko-KR"/>
                  </w:rPr>
                </m:ctrlPr>
              </m:accPr>
              <m:e>
                <m:r>
                  <w:rPr>
                    <w:rFonts w:ascii="Cambria Math" w:hAnsi="Cambria Math"/>
                    <w:lang w:val="en-US" w:eastAsia="ko-KR"/>
                  </w:rPr>
                  <m:t>v</m:t>
                </m:r>
              </m:e>
            </m:acc>
          </m:e>
          <m:sub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iCs/>
                    <w:lang w:val="en-US"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en-US" w:eastAsia="ko-K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 w:eastAsia="ko-KR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  <w:lang w:val="en-US" w:eastAsia="ko-KR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/>
                <w:lang w:val="en-US" w:eastAsia="ko-KR"/>
              </w:rPr>
              <m:t>,m</m:t>
            </m:r>
          </m:sub>
        </m:sSub>
        <m:r>
          <w:rPr>
            <w:rFonts w:ascii="Cambria Math" w:hAnsi="Cambria Math"/>
            <w:lang w:val="en-US" w:eastAsia="ko-KR"/>
          </w:rPr>
          <m:t> </m:t>
        </m:r>
      </m:oMath>
      <w:r w:rsidRPr="008A4AEE">
        <w:rPr>
          <w:i/>
          <w:iCs/>
          <w:lang w:val="en-US" w:eastAsia="ko-KR"/>
        </w:rPr>
        <w:t xml:space="preserve">is restricted if </w:t>
      </w:r>
      <m:oMath>
        <m:sSub>
          <m:sSub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Pr>
          <m:e>
            <m:r>
              <w:rPr>
                <w:rFonts w:ascii="Cambria Math" w:hAnsi="Cambria Math"/>
                <w:lang w:val="sv-SE" w:eastAsia="ko-KR"/>
              </w:rPr>
              <m:t>v</m:t>
            </m:r>
          </m:e>
          <m:sub>
            <m:r>
              <w:rPr>
                <w:rFonts w:ascii="Cambria Math" w:hAnsi="Cambria Math"/>
                <w:lang w:val="sv-SE" w:eastAsia="ko-KR"/>
              </w:rPr>
              <m:t>l,m</m:t>
            </m:r>
          </m:sub>
        </m:sSub>
      </m:oMath>
      <w:r w:rsidRPr="008A4AEE">
        <w:rPr>
          <w:i/>
          <w:iCs/>
          <w:lang w:val="en-US" w:eastAsia="ko-KR"/>
        </w:rPr>
        <w:t xml:space="preserve"> is restricted</w:t>
      </w:r>
    </w:p>
    <w:p w14:paraId="7576410B" w14:textId="6EAFBA32" w:rsidR="00F50607" w:rsidRPr="008A4AEE" w:rsidRDefault="00F50607" w:rsidP="00F50607">
      <w:pPr>
        <w:pStyle w:val="ListParagraph"/>
        <w:numPr>
          <w:ilvl w:val="0"/>
          <w:numId w:val="32"/>
        </w:numPr>
        <w:ind w:leftChars="0"/>
        <w:rPr>
          <w:i/>
          <w:iCs/>
          <w:lang w:val="en-US" w:eastAsia="ko-KR"/>
        </w:rPr>
      </w:pPr>
      <w:r>
        <w:rPr>
          <w:i/>
          <w:iCs/>
          <w:lang w:val="en-US" w:eastAsia="ko-KR"/>
        </w:rPr>
        <w:t xml:space="preserve">For </w:t>
      </w:r>
      <w:r w:rsidRPr="008A4AEE">
        <w:rPr>
          <w:i/>
          <w:iCs/>
          <w:lang w:val="en-US" w:eastAsia="ko-KR"/>
        </w:rPr>
        <w:t>MP</w:t>
      </w:r>
      <w:r>
        <w:rPr>
          <w:i/>
          <w:iCs/>
          <w:lang w:val="en-US" w:eastAsia="ko-KR"/>
        </w:rPr>
        <w:t xml:space="preserve"> codebook, beamforming direction restriction restricts 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lang w:val="en-US" w:eastAsia="ko-KR"/>
              </w:rPr>
              <m:t>v</m:t>
            </m:r>
          </m:e>
          <m:sub>
            <m:r>
              <w:rPr>
                <w:rFonts w:ascii="Cambria Math" w:hAnsi="Cambria Math"/>
                <w:lang w:val="en-US" w:eastAsia="ko-KR"/>
              </w:rPr>
              <m:t>l,m</m:t>
            </m:r>
          </m:sub>
        </m:sSub>
      </m:oMath>
      <w:r w:rsidRPr="008A4AEE">
        <w:rPr>
          <w:i/>
          <w:iCs/>
          <w:lang w:val="en-US" w:eastAsia="ko-KR"/>
        </w:rPr>
        <w:t xml:space="preserve"> using a bitmap of length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</m:oMath>
    </w:p>
    <w:p w14:paraId="54AA3376" w14:textId="77777777" w:rsidR="00F50607" w:rsidRPr="00F4687B" w:rsidRDefault="00F50607" w:rsidP="00F50607">
      <w:pPr>
        <w:numPr>
          <w:ilvl w:val="0"/>
          <w:numId w:val="32"/>
        </w:numPr>
        <w:rPr>
          <w:i/>
          <w:iCs/>
          <w:lang w:val="en-US" w:eastAsia="ko-KR"/>
        </w:rPr>
      </w:pPr>
      <w:r w:rsidRPr="00F4687B">
        <w:rPr>
          <w:i/>
          <w:iCs/>
          <w:lang w:val="en-US" w:eastAsia="ko-KR"/>
        </w:rPr>
        <w:t>CSI reporting payload size is not impacted</w:t>
      </w:r>
    </w:p>
    <w:p w14:paraId="2E2FC939" w14:textId="2085286F" w:rsidR="00F50607" w:rsidRPr="0072430B" w:rsidRDefault="00F50607" w:rsidP="00F50607">
      <w:pPr>
        <w:pStyle w:val="2222"/>
        <w:numPr>
          <w:ilvl w:val="0"/>
          <w:numId w:val="32"/>
        </w:numPr>
        <w:spacing w:line="288" w:lineRule="auto"/>
        <w:ind w:firstLineChars="0"/>
        <w:rPr>
          <w:lang w:eastAsia="ko-KR"/>
        </w:rPr>
      </w:pPr>
      <w:r w:rsidRPr="00F4687B">
        <w:rPr>
          <w:i/>
          <w:iCs/>
          <w:lang w:val="en-US" w:eastAsia="ko-KR"/>
        </w:rPr>
        <w:t>No CBSR for 2Tx CB</w:t>
      </w:r>
    </w:p>
    <w:p w14:paraId="050202E6" w14:textId="77777777" w:rsidR="00721EDD" w:rsidRDefault="00721EDD" w:rsidP="00721EDD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 2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For Type II CSI codebook, </w:t>
      </w:r>
    </w:p>
    <w:p w14:paraId="3935F48B" w14:textId="77777777" w:rsidR="00721EDD" w:rsidRPr="00870919" w:rsidRDefault="00721EDD" w:rsidP="00721EDD">
      <w:pPr>
        <w:pStyle w:val="maintext"/>
        <w:numPr>
          <w:ilvl w:val="0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 xml:space="preserve">Rank </w:t>
      </w:r>
      <w:r w:rsidRPr="00870919">
        <w:rPr>
          <w:i/>
          <w:iCs/>
          <w:lang w:val="en-US"/>
        </w:rPr>
        <w:t xml:space="preserve">and </w:t>
      </w:r>
      <w:r>
        <w:rPr>
          <w:i/>
          <w:iCs/>
          <w:lang w:val="en-US"/>
        </w:rPr>
        <w:t>WB</w:t>
      </w:r>
      <w:r w:rsidRPr="00870919">
        <w:rPr>
          <w:i/>
          <w:iCs/>
          <w:lang w:val="en-US"/>
        </w:rPr>
        <w:t xml:space="preserve"> amp</w:t>
      </w:r>
      <w:r>
        <w:rPr>
          <w:i/>
          <w:iCs/>
          <w:lang w:val="en-US"/>
        </w:rPr>
        <w:t>litude</w:t>
      </w:r>
      <w:r w:rsidRPr="00870919">
        <w:rPr>
          <w:i/>
          <w:iCs/>
          <w:lang w:val="en-US"/>
        </w:rPr>
        <w:t xml:space="preserve"> restriction</w:t>
      </w:r>
      <w:r>
        <w:rPr>
          <w:i/>
          <w:iCs/>
          <w:lang w:val="en-US"/>
        </w:rPr>
        <w:t xml:space="preserve"> are not supported</w:t>
      </w:r>
    </w:p>
    <w:p w14:paraId="65F33ACE" w14:textId="77777777" w:rsidR="00721EDD" w:rsidRPr="00F50607" w:rsidRDefault="00721EDD" w:rsidP="00721EDD">
      <w:pPr>
        <w:pStyle w:val="maintext"/>
        <w:numPr>
          <w:ilvl w:val="0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 xml:space="preserve">Beam restriction based on </w:t>
      </w:r>
      <w:r w:rsidRPr="00F50607">
        <w:rPr>
          <w:i/>
          <w:iCs/>
          <w:lang w:val="en-US"/>
        </w:rPr>
        <w:t>b</w:t>
      </w:r>
      <w:r>
        <w:rPr>
          <w:i/>
          <w:iCs/>
          <w:lang w:val="en-US"/>
        </w:rPr>
        <w:t>eam groups is supported</w:t>
      </w:r>
    </w:p>
    <w:p w14:paraId="3F23E786" w14:textId="77777777" w:rsidR="00721EDD" w:rsidRPr="00F4687B" w:rsidRDefault="00721EDD" w:rsidP="00721EDD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Partition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F4687B">
        <w:rPr>
          <w:i/>
          <w:iCs/>
          <w:lang w:val="en-US"/>
        </w:rPr>
        <w:t xml:space="preserve"> DFT beams into beam groups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Pr="00F4687B">
        <w:rPr>
          <w:i/>
          <w:iCs/>
          <w:lang w:val="en-US"/>
        </w:rPr>
        <w:t xml:space="preserve"> comprising </w:t>
      </w:r>
      <m:oMath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Pr="00F4687B">
        <w:rPr>
          <w:i/>
          <w:iCs/>
          <w:lang w:val="en-US"/>
        </w:rPr>
        <w:t xml:space="preserve"> adjacent beams</w:t>
      </w:r>
    </w:p>
    <w:p w14:paraId="5F75CEBA" w14:textId="77777777" w:rsidR="00721EDD" w:rsidRPr="00F4687B" w:rsidRDefault="00F93FB6" w:rsidP="00721EDD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721EDD" w:rsidRPr="00F4687B">
        <w:rPr>
          <w:i/>
          <w:iCs/>
          <w:lang w:val="en-US"/>
        </w:rPr>
        <w:t xml:space="preserve"> is the leading DFT beam, </w:t>
      </w:r>
      <m:oMath>
        <m:r>
          <w:rPr>
            <w:rFonts w:ascii="Cambria Math" w:hAnsi="Cambria Math"/>
            <w:lang w:val="en-US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e>
        </m:d>
      </m:oMath>
      <w:r w:rsidR="00721EDD" w:rsidRPr="00F4687B">
        <w:rPr>
          <w:i/>
          <w:iCs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721EDD" w:rsidRPr="00F4687B">
        <w:rPr>
          <w:i/>
          <w:iCs/>
          <w:lang w:val="en-US"/>
        </w:rPr>
        <w:t xml:space="preserve"> </w:t>
      </w:r>
    </w:p>
    <w:p w14:paraId="4588A79C" w14:textId="77777777" w:rsidR="00721EDD" w:rsidRPr="00F4687B" w:rsidRDefault="00721EDD" w:rsidP="00721EDD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lang w:val="en-US"/>
              </w:rPr>
              <m:t>: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-1,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-1</m:t>
            </m:r>
          </m:e>
        </m:d>
      </m:oMath>
    </w:p>
    <w:p w14:paraId="2692F70C" w14:textId="77777777" w:rsidR="00721EDD" w:rsidRPr="00F4687B" w:rsidRDefault="00721EDD" w:rsidP="00721EDD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Bitmap </w:t>
      </w:r>
      <m:oMath>
        <m:r>
          <w:rPr>
            <w:rFonts w:ascii="Cambria Math" w:hAnsi="Cambria Math"/>
            <w:lang w:val="en-US"/>
          </w:rPr>
          <m:t>B=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</w:p>
    <w:p w14:paraId="6F1C45FF" w14:textId="77777777" w:rsidR="00721EDD" w:rsidRPr="00F4687B" w:rsidRDefault="00F93FB6" w:rsidP="00721EDD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721EDD" w:rsidRPr="00F4687B">
        <w:rPr>
          <w:i/>
          <w:iCs/>
          <w:lang w:val="en-US"/>
        </w:rPr>
        <w:t xml:space="preserve"> has a fixed length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721EDD" w:rsidRPr="00F4687B">
        <w:rPr>
          <w:i/>
          <w:iCs/>
          <w:lang w:val="en-US"/>
        </w:rPr>
        <w:t xml:space="preserve"> and restricts (r</w:t>
      </w:r>
      <w:r w:rsidR="00721EDD" w:rsidRPr="00F4687B">
        <w:rPr>
          <w:i/>
          <w:iCs/>
          <w:vertAlign w:val="subscript"/>
          <w:lang w:val="en-US"/>
        </w:rPr>
        <w:t>1</w:t>
      </w:r>
      <w:r w:rsidR="00721EDD" w:rsidRPr="00F4687B">
        <w:rPr>
          <w:i/>
          <w:iCs/>
          <w:lang w:val="en-US"/>
        </w:rPr>
        <w:t>, r</w:t>
      </w:r>
      <w:r w:rsidR="00721EDD" w:rsidRPr="00F4687B">
        <w:rPr>
          <w:i/>
          <w:iCs/>
          <w:vertAlign w:val="subscript"/>
          <w:lang w:val="en-US"/>
        </w:rPr>
        <w:t>2</w:t>
      </w:r>
      <w:r w:rsidR="00721EDD" w:rsidRPr="00F4687B">
        <w:rPr>
          <w:i/>
          <w:iCs/>
          <w:lang w:val="en-US"/>
        </w:rPr>
        <w:t>) values</w:t>
      </w:r>
    </w:p>
    <w:p w14:paraId="2AB64225" w14:textId="77777777" w:rsidR="00721EDD" w:rsidRPr="00F4687B" w:rsidRDefault="00F93FB6" w:rsidP="00721EDD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(1)</m:t>
            </m:r>
          </m:sup>
        </m:sSup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(2)</m:t>
            </m:r>
          </m:sup>
        </m:sSup>
        <m:r>
          <w:rPr>
            <w:rFonts w:ascii="Cambria Math" w:hAnsi="Cambria Math"/>
            <w:lang w:val="en-US"/>
          </w:rPr>
          <m:t>…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(P)</m:t>
            </m:r>
          </m:sup>
        </m:sSup>
      </m:oMath>
      <w:r w:rsidR="00721EDD" w:rsidRPr="00F4687B">
        <w:rPr>
          <w:i/>
          <w:iCs/>
          <w:lang w:val="en-US"/>
        </w:rPr>
        <w:t xml:space="preserve"> </w:t>
      </w:r>
    </w:p>
    <w:p w14:paraId="2D145EAF" w14:textId="77777777" w:rsidR="00721EDD" w:rsidRPr="00F4687B" w:rsidRDefault="00721EDD" w:rsidP="00721EDD">
      <w:pPr>
        <w:pStyle w:val="maintext"/>
        <w:numPr>
          <w:ilvl w:val="3"/>
          <w:numId w:val="31"/>
        </w:numPr>
        <w:spacing w:after="120"/>
        <w:ind w:firstLineChars="0"/>
        <w:rPr>
          <w:i/>
          <w:iCs/>
          <w:lang w:val="en-US"/>
        </w:rPr>
      </w:pPr>
      <m:oMath>
        <m:r>
          <w:rPr>
            <w:rFonts w:ascii="Cambria Math" w:hAnsi="Cambria Math"/>
            <w:lang w:val="en-US"/>
          </w:rPr>
          <m:t>P=</m:t>
        </m:r>
      </m:oMath>
      <w:r w:rsidRPr="00F4687B">
        <w:rPr>
          <w:i/>
          <w:iCs/>
          <w:lang w:val="en-US"/>
        </w:rPr>
        <w:t xml:space="preserve"> # (r</w:t>
      </w:r>
      <w:r w:rsidRPr="00F4687B">
        <w:rPr>
          <w:i/>
          <w:iCs/>
          <w:vertAlign w:val="subscript"/>
          <w:lang w:val="en-US"/>
        </w:rPr>
        <w:t>1</w:t>
      </w:r>
      <w:r w:rsidRPr="00F4687B">
        <w:rPr>
          <w:i/>
          <w:iCs/>
          <w:lang w:val="en-US"/>
        </w:rPr>
        <w:t>, r</w:t>
      </w:r>
      <w:r w:rsidRPr="00F4687B">
        <w:rPr>
          <w:i/>
          <w:iCs/>
          <w:vertAlign w:val="subscript"/>
          <w:lang w:val="en-US"/>
        </w:rPr>
        <w:t>2</w:t>
      </w:r>
      <w:r w:rsidRPr="00F4687B">
        <w:rPr>
          <w:i/>
          <w:iCs/>
          <w:lang w:val="en-US"/>
        </w:rPr>
        <w:t xml:space="preserve">) values restricted via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01811FDE" w14:textId="77777777" w:rsidR="00721EDD" w:rsidRPr="00F4687B" w:rsidRDefault="00F93FB6" w:rsidP="00721EDD">
      <w:pPr>
        <w:pStyle w:val="maintext"/>
        <w:numPr>
          <w:ilvl w:val="3"/>
          <w:numId w:val="31"/>
        </w:numPr>
        <w:spacing w:after="120"/>
        <w:ind w:firstLineChars="0"/>
        <w:rPr>
          <w:i/>
          <w:iCs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(i)</m:t>
            </m:r>
          </m:sup>
        </m:sSup>
      </m:oMath>
      <w:r w:rsidR="00721EDD" w:rsidRPr="00F4687B">
        <w:rPr>
          <w:i/>
          <w:iCs/>
          <w:lang w:val="en-US"/>
        </w:rPr>
        <w:t xml:space="preserve"> has length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721EDD" w:rsidRPr="00F4687B">
        <w:rPr>
          <w:i/>
          <w:iCs/>
          <w:lang w:val="en-US"/>
        </w:rPr>
        <w:t xml:space="preserve"> and restricts DFT beams in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721EDD" w:rsidRPr="00F4687B">
        <w:rPr>
          <w:i/>
          <w:iCs/>
          <w:lang w:val="en-US"/>
        </w:rPr>
        <w:t xml:space="preserve"> corresponding to i-th restricted (r</w:t>
      </w:r>
      <w:r w:rsidR="00721EDD" w:rsidRPr="00F4687B">
        <w:rPr>
          <w:i/>
          <w:iCs/>
          <w:vertAlign w:val="subscript"/>
          <w:lang w:val="en-US"/>
        </w:rPr>
        <w:t>1</w:t>
      </w:r>
      <w:r w:rsidR="00721EDD" w:rsidRPr="00F4687B">
        <w:rPr>
          <w:i/>
          <w:iCs/>
          <w:lang w:val="en-US"/>
        </w:rPr>
        <w:t>, r</w:t>
      </w:r>
      <w:r w:rsidR="00721EDD" w:rsidRPr="00F4687B">
        <w:rPr>
          <w:i/>
          <w:iCs/>
          <w:vertAlign w:val="subscript"/>
          <w:lang w:val="en-US"/>
        </w:rPr>
        <w:t>2</w:t>
      </w:r>
      <w:r w:rsidR="00721EDD" w:rsidRPr="00F4687B">
        <w:rPr>
          <w:i/>
          <w:iCs/>
          <w:lang w:val="en-US"/>
        </w:rPr>
        <w:t xml:space="preserve">) value via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51B03547" w14:textId="77777777" w:rsidR="00721EDD" w:rsidRPr="00F4687B" w:rsidRDefault="00721EDD" w:rsidP="00721EDD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Total length of the bitmap =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+P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F4687B">
        <w:rPr>
          <w:i/>
          <w:iCs/>
          <w:lang w:val="sv-SE"/>
        </w:rPr>
        <w:t xml:space="preserve"> </w:t>
      </w:r>
    </w:p>
    <w:p w14:paraId="36CD9119" w14:textId="77777777" w:rsidR="001C0DEF" w:rsidRPr="00F4687B" w:rsidRDefault="001C0DEF" w:rsidP="001C0DEF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sv-SE"/>
        </w:rPr>
        <w:t xml:space="preserve">P is fixed, e.g. </w:t>
      </w:r>
      <w:r w:rsidRPr="00F4687B">
        <w:rPr>
          <w:i/>
          <w:iCs/>
          <w:lang w:val="sv-SE"/>
        </w:rPr>
        <w:t>P=2</w:t>
      </w:r>
    </w:p>
    <w:p w14:paraId="58AD9E77" w14:textId="384560FE" w:rsidR="00721EDD" w:rsidRPr="00721EDD" w:rsidRDefault="00721EDD" w:rsidP="00721EDD">
      <w:pPr>
        <w:pStyle w:val="Heading1"/>
        <w:numPr>
          <w:ilvl w:val="0"/>
          <w:numId w:val="31"/>
        </w:numPr>
        <w:spacing w:before="60" w:after="120"/>
        <w:rPr>
          <w:rFonts w:ascii="Times New Roman" w:eastAsia="Malgun Gothic" w:hAnsi="Times New Roman" w:cs="Batang"/>
          <w:i/>
          <w:iCs/>
          <w:sz w:val="20"/>
          <w:szCs w:val="20"/>
          <w:lang w:val="sv-SE"/>
        </w:rPr>
      </w:pPr>
      <w:r w:rsidRPr="00721EDD">
        <w:rPr>
          <w:rFonts w:ascii="Times New Roman" w:eastAsia="Malgun Gothic" w:hAnsi="Times New Roman" w:cs="Batang"/>
          <w:i/>
          <w:iCs/>
          <w:sz w:val="20"/>
          <w:szCs w:val="20"/>
          <w:lang w:val="sv-SE"/>
        </w:rPr>
        <w:t>CSI reporting payload size is not impacted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8656857" w14:textId="16DA3190" w:rsidR="00C273E8" w:rsidRDefault="004717F5" w:rsidP="00C273E8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6" w:name="_Ref465786808"/>
      <w:r>
        <w:rPr>
          <w:rFonts w:cs="Times New Roman"/>
          <w:lang w:val="en-US" w:eastAsia="ko-KR"/>
        </w:rPr>
        <w:t>3GPP, RAN1#9</w:t>
      </w:r>
      <w:r w:rsidR="00153F33">
        <w:rPr>
          <w:rFonts w:cs="Times New Roman"/>
          <w:lang w:val="en-US" w:eastAsia="ko-KR"/>
        </w:rPr>
        <w:t>0</w:t>
      </w:r>
      <w:r w:rsidR="00C273E8" w:rsidRPr="00030EAC">
        <w:rPr>
          <w:rFonts w:cs="Times New Roman"/>
          <w:lang w:val="en-US" w:eastAsia="ko-KR"/>
        </w:rPr>
        <w:t>, Chairman’s Notes</w:t>
      </w:r>
      <w:bookmarkEnd w:id="6"/>
    </w:p>
    <w:sectPr w:rsidR="00C273E8" w:rsidSect="00872417">
      <w:headerReference w:type="default" r:id="rId22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BC813" w14:textId="77777777" w:rsidR="00F93FB6" w:rsidRDefault="00F93FB6">
      <w:r>
        <w:separator/>
      </w:r>
    </w:p>
  </w:endnote>
  <w:endnote w:type="continuationSeparator" w:id="0">
    <w:p w14:paraId="23A8633D" w14:textId="77777777" w:rsidR="00F93FB6" w:rsidRDefault="00F93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BDE4C" w14:textId="77777777" w:rsidR="00F93FB6" w:rsidRDefault="00F93FB6">
      <w:r>
        <w:separator/>
      </w:r>
    </w:p>
  </w:footnote>
  <w:footnote w:type="continuationSeparator" w:id="0">
    <w:p w14:paraId="54AC6C99" w14:textId="77777777" w:rsidR="00F93FB6" w:rsidRDefault="00F93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F65886" w:rsidRDefault="00F658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92E40"/>
    <w:multiLevelType w:val="hybridMultilevel"/>
    <w:tmpl w:val="B14C2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E55CA"/>
    <w:multiLevelType w:val="hybridMultilevel"/>
    <w:tmpl w:val="BDAC0AA8"/>
    <w:lvl w:ilvl="0" w:tplc="3A3C9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828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2BB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2C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A6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F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86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26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80E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B72AA7"/>
    <w:multiLevelType w:val="hybridMultilevel"/>
    <w:tmpl w:val="0A4088C0"/>
    <w:lvl w:ilvl="0" w:tplc="D36EB0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F0C60E">
      <w:start w:val="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E96DBB0">
      <w:start w:val="8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0F6C7A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480E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C2B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0662B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8A0A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941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BAC5A2E"/>
    <w:multiLevelType w:val="hybridMultilevel"/>
    <w:tmpl w:val="5ED80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A7C89"/>
    <w:multiLevelType w:val="hybridMultilevel"/>
    <w:tmpl w:val="AB7AEDDC"/>
    <w:lvl w:ilvl="0" w:tplc="C0C4A40A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AC18B008">
      <w:start w:val="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2" w:tplc="B386C93E">
      <w:start w:val="88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3" w:tplc="F2761964">
      <w:start w:val="8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4" w:tplc="7EE23CBA">
      <w:start w:val="88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5" w:tplc="0A78D70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BBCE3CD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9C1A1E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DA4E7E5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6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AC20E15"/>
    <w:multiLevelType w:val="hybridMultilevel"/>
    <w:tmpl w:val="F3A83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1B0D91"/>
    <w:multiLevelType w:val="hybridMultilevel"/>
    <w:tmpl w:val="4EE62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4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77BAC"/>
    <w:multiLevelType w:val="hybridMultilevel"/>
    <w:tmpl w:val="9948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070CE"/>
    <w:multiLevelType w:val="hybridMultilevel"/>
    <w:tmpl w:val="8AFEB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670743"/>
    <w:multiLevelType w:val="hybridMultilevel"/>
    <w:tmpl w:val="7EB09F3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6703AB"/>
    <w:multiLevelType w:val="hybridMultilevel"/>
    <w:tmpl w:val="B70A8C88"/>
    <w:lvl w:ilvl="0" w:tplc="BF883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9ABA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6F1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A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A63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2A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8608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DC4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36D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2"/>
  </w:num>
  <w:num w:numId="3">
    <w:abstractNumId w:val="20"/>
  </w:num>
  <w:num w:numId="4">
    <w:abstractNumId w:val="30"/>
  </w:num>
  <w:num w:numId="5">
    <w:abstractNumId w:val="3"/>
  </w:num>
  <w:num w:numId="6">
    <w:abstractNumId w:val="17"/>
  </w:num>
  <w:num w:numId="7">
    <w:abstractNumId w:val="7"/>
  </w:num>
  <w:num w:numId="8">
    <w:abstractNumId w:val="5"/>
  </w:num>
  <w:num w:numId="9">
    <w:abstractNumId w:val="26"/>
  </w:num>
  <w:num w:numId="10">
    <w:abstractNumId w:val="36"/>
  </w:num>
  <w:num w:numId="11">
    <w:abstractNumId w:val="13"/>
  </w:num>
  <w:num w:numId="12">
    <w:abstractNumId w:val="11"/>
  </w:num>
  <w:num w:numId="13">
    <w:abstractNumId w:val="27"/>
  </w:num>
  <w:num w:numId="14">
    <w:abstractNumId w:val="31"/>
  </w:num>
  <w:num w:numId="15">
    <w:abstractNumId w:val="23"/>
  </w:num>
  <w:num w:numId="16">
    <w:abstractNumId w:val="33"/>
  </w:num>
  <w:num w:numId="17">
    <w:abstractNumId w:val="18"/>
  </w:num>
  <w:num w:numId="18">
    <w:abstractNumId w:val="2"/>
  </w:num>
  <w:num w:numId="19">
    <w:abstractNumId w:val="24"/>
  </w:num>
  <w:num w:numId="20">
    <w:abstractNumId w:val="19"/>
  </w:num>
  <w:num w:numId="21">
    <w:abstractNumId w:val="28"/>
  </w:num>
  <w:num w:numId="22">
    <w:abstractNumId w:val="10"/>
  </w:num>
  <w:num w:numId="23">
    <w:abstractNumId w:val="6"/>
  </w:num>
  <w:num w:numId="24">
    <w:abstractNumId w:val="14"/>
  </w:num>
  <w:num w:numId="25">
    <w:abstractNumId w:val="16"/>
  </w:num>
  <w:num w:numId="26">
    <w:abstractNumId w:val="34"/>
  </w:num>
  <w:num w:numId="27">
    <w:abstractNumId w:val="35"/>
  </w:num>
  <w:num w:numId="28">
    <w:abstractNumId w:val="1"/>
  </w:num>
  <w:num w:numId="29">
    <w:abstractNumId w:val="4"/>
  </w:num>
  <w:num w:numId="30">
    <w:abstractNumId w:val="15"/>
  </w:num>
  <w:num w:numId="31">
    <w:abstractNumId w:val="0"/>
  </w:num>
  <w:num w:numId="32">
    <w:abstractNumId w:val="9"/>
  </w:num>
  <w:num w:numId="33">
    <w:abstractNumId w:val="32"/>
  </w:num>
  <w:num w:numId="34">
    <w:abstractNumId w:val="25"/>
  </w:num>
  <w:num w:numId="35">
    <w:abstractNumId w:val="22"/>
  </w:num>
  <w:num w:numId="36">
    <w:abstractNumId w:val="21"/>
  </w:num>
  <w:num w:numId="37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0671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4AA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3F33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6B67"/>
    <w:rsid w:val="00177FAC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5DF9"/>
    <w:rsid w:val="001B620C"/>
    <w:rsid w:val="001B7B86"/>
    <w:rsid w:val="001C06AA"/>
    <w:rsid w:val="001C0DEF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4C56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8A2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08E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928"/>
    <w:rsid w:val="002A1E47"/>
    <w:rsid w:val="002A211E"/>
    <w:rsid w:val="002A3A3D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8E4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B67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325B"/>
    <w:rsid w:val="00493A37"/>
    <w:rsid w:val="004A0A28"/>
    <w:rsid w:val="004A2F45"/>
    <w:rsid w:val="004A360E"/>
    <w:rsid w:val="004A3A6F"/>
    <w:rsid w:val="004A3DFD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5CC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10E"/>
    <w:rsid w:val="00530CFA"/>
    <w:rsid w:val="0053211B"/>
    <w:rsid w:val="00533D37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3307"/>
    <w:rsid w:val="00553AF5"/>
    <w:rsid w:val="00553EE6"/>
    <w:rsid w:val="0055462F"/>
    <w:rsid w:val="00555F2F"/>
    <w:rsid w:val="00560F2D"/>
    <w:rsid w:val="00563E2A"/>
    <w:rsid w:val="005659CF"/>
    <w:rsid w:val="00565B6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3B92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AE4"/>
    <w:rsid w:val="006338A8"/>
    <w:rsid w:val="0063477E"/>
    <w:rsid w:val="00634989"/>
    <w:rsid w:val="006368F0"/>
    <w:rsid w:val="00637251"/>
    <w:rsid w:val="006377FF"/>
    <w:rsid w:val="00640FB2"/>
    <w:rsid w:val="00641F41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B0B2E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1EDD"/>
    <w:rsid w:val="007238F8"/>
    <w:rsid w:val="00723F2D"/>
    <w:rsid w:val="0072430B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5AD7"/>
    <w:rsid w:val="007565FD"/>
    <w:rsid w:val="00756864"/>
    <w:rsid w:val="00760CE8"/>
    <w:rsid w:val="00761697"/>
    <w:rsid w:val="007625EC"/>
    <w:rsid w:val="00762839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571D"/>
    <w:rsid w:val="007D7A62"/>
    <w:rsid w:val="007E1D9C"/>
    <w:rsid w:val="007E31E4"/>
    <w:rsid w:val="007E42C7"/>
    <w:rsid w:val="007E57D0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2CC8"/>
    <w:rsid w:val="0086401C"/>
    <w:rsid w:val="0086405C"/>
    <w:rsid w:val="008640F9"/>
    <w:rsid w:val="00864AFB"/>
    <w:rsid w:val="00864E80"/>
    <w:rsid w:val="00866BBA"/>
    <w:rsid w:val="00866E62"/>
    <w:rsid w:val="00866EB9"/>
    <w:rsid w:val="008677FE"/>
    <w:rsid w:val="008702E9"/>
    <w:rsid w:val="0087091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5A2B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0B"/>
    <w:rsid w:val="008A4260"/>
    <w:rsid w:val="008A4AB6"/>
    <w:rsid w:val="008A4AEE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4F9"/>
    <w:rsid w:val="008B6FD7"/>
    <w:rsid w:val="008B71C1"/>
    <w:rsid w:val="008C0511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122"/>
    <w:rsid w:val="008E76C0"/>
    <w:rsid w:val="008F0895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725F"/>
    <w:rsid w:val="00937E33"/>
    <w:rsid w:val="009426A9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325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5536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8FA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28E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267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1ABA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3359"/>
    <w:rsid w:val="00E13802"/>
    <w:rsid w:val="00E13830"/>
    <w:rsid w:val="00E14E0C"/>
    <w:rsid w:val="00E14E59"/>
    <w:rsid w:val="00E152CF"/>
    <w:rsid w:val="00E15358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435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430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EF78A5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2901"/>
    <w:rsid w:val="00F42A56"/>
    <w:rsid w:val="00F44BD5"/>
    <w:rsid w:val="00F45E58"/>
    <w:rsid w:val="00F46173"/>
    <w:rsid w:val="00F4687B"/>
    <w:rsid w:val="00F47ABE"/>
    <w:rsid w:val="00F500CE"/>
    <w:rsid w:val="00F50607"/>
    <w:rsid w:val="00F50EF1"/>
    <w:rsid w:val="00F5167E"/>
    <w:rsid w:val="00F52814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5886"/>
    <w:rsid w:val="00F66D2F"/>
    <w:rsid w:val="00F67546"/>
    <w:rsid w:val="00F7024B"/>
    <w:rsid w:val="00F70310"/>
    <w:rsid w:val="00F70C7A"/>
    <w:rsid w:val="00F71912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2B60"/>
    <w:rsid w:val="00F92B97"/>
    <w:rsid w:val="00F93909"/>
    <w:rsid w:val="00F9397F"/>
    <w:rsid w:val="00F93DAF"/>
    <w:rsid w:val="00F93FB6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249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9944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8912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4793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7730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5300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654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2381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2620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67185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4834">
          <w:marLeft w:val="254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141">
          <w:marLeft w:val="254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2712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48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146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3074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204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60104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5646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76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20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6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351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650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91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529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791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536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597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3825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59395-B955-4EE4-95FE-7D6C64066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2478</TotalTime>
  <Pages>4</Pages>
  <Words>1514</Words>
  <Characters>8631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204</cp:revision>
  <cp:lastPrinted>2012-03-15T10:36:00Z</cp:lastPrinted>
  <dcterms:created xsi:type="dcterms:W3CDTF">2017-02-06T19:10:00Z</dcterms:created>
  <dcterms:modified xsi:type="dcterms:W3CDTF">2017-09-10T21:14:00Z</dcterms:modified>
</cp:coreProperties>
</file>